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87DBE" w14:textId="77777777" w:rsidR="00E212A0" w:rsidRPr="00876C13" w:rsidRDefault="00E212A0" w:rsidP="00E212A0">
      <w:pPr>
        <w:shd w:val="clear" w:color="auto" w:fill="FFFFFF"/>
        <w:spacing w:before="341"/>
        <w:ind w:right="5"/>
        <w:jc w:val="center"/>
        <w:rPr>
          <w:sz w:val="28"/>
          <w:szCs w:val="28"/>
        </w:rPr>
      </w:pPr>
      <w:r w:rsidRPr="00876C13">
        <w:rPr>
          <w:b/>
          <w:bCs/>
          <w:sz w:val="28"/>
          <w:szCs w:val="28"/>
        </w:rPr>
        <w:t>TECHNIN</w:t>
      </w:r>
      <w:r w:rsidRPr="00876C13">
        <w:rPr>
          <w:rFonts w:eastAsia="Times New Roman"/>
          <w:b/>
          <w:bCs/>
          <w:sz w:val="28"/>
          <w:szCs w:val="28"/>
        </w:rPr>
        <w:t>Ė SPECIFIKACIJA</w:t>
      </w:r>
    </w:p>
    <w:p w14:paraId="745B40AB" w14:textId="64A0B9AE" w:rsidR="00876C13" w:rsidRPr="00876C13" w:rsidRDefault="00E212A0" w:rsidP="000858A1">
      <w:pPr>
        <w:shd w:val="clear" w:color="auto" w:fill="FFFFFF"/>
        <w:spacing w:before="322" w:line="317" w:lineRule="exact"/>
        <w:ind w:left="792" w:right="499"/>
        <w:rPr>
          <w:sz w:val="28"/>
          <w:szCs w:val="28"/>
        </w:rPr>
      </w:pPr>
      <w:r w:rsidRPr="00876C13">
        <w:rPr>
          <w:b/>
          <w:bCs/>
          <w:spacing w:val="-3"/>
          <w:sz w:val="28"/>
          <w:szCs w:val="28"/>
        </w:rPr>
        <w:t>KELEIVI</w:t>
      </w:r>
      <w:r w:rsidRPr="00876C13">
        <w:rPr>
          <w:rFonts w:eastAsia="Times New Roman"/>
          <w:b/>
          <w:bCs/>
          <w:spacing w:val="-3"/>
          <w:sz w:val="28"/>
          <w:szCs w:val="28"/>
        </w:rPr>
        <w:t>Ų VEŽIMO VIETINIO REGULIARAUS SUSISIEKIMO</w:t>
      </w:r>
      <w:r w:rsidR="00876C13">
        <w:rPr>
          <w:rFonts w:eastAsia="Times New Roman"/>
          <w:b/>
          <w:bCs/>
          <w:spacing w:val="-3"/>
          <w:sz w:val="28"/>
          <w:szCs w:val="28"/>
        </w:rPr>
        <w:t xml:space="preserve"> </w:t>
      </w:r>
      <w:r w:rsidRPr="00876C13">
        <w:rPr>
          <w:rFonts w:eastAsia="Times New Roman"/>
          <w:b/>
          <w:bCs/>
          <w:spacing w:val="-3"/>
          <w:sz w:val="28"/>
          <w:szCs w:val="28"/>
        </w:rPr>
        <w:t xml:space="preserve">AUTOBUSŲ </w:t>
      </w:r>
      <w:r w:rsidRPr="00876C13">
        <w:rPr>
          <w:rFonts w:eastAsia="Times New Roman"/>
          <w:b/>
          <w:bCs/>
          <w:spacing w:val="-1"/>
          <w:sz w:val="28"/>
          <w:szCs w:val="28"/>
        </w:rPr>
        <w:t>MARŠRUTAIS KUPIŠKIO RAJON</w:t>
      </w:r>
      <w:r w:rsidR="00876C13">
        <w:rPr>
          <w:rFonts w:eastAsia="Times New Roman"/>
          <w:b/>
          <w:bCs/>
          <w:spacing w:val="-1"/>
          <w:sz w:val="28"/>
          <w:szCs w:val="28"/>
        </w:rPr>
        <w:t xml:space="preserve">E </w:t>
      </w:r>
      <w:r w:rsidRPr="00876C13">
        <w:rPr>
          <w:rFonts w:eastAsia="Times New Roman"/>
          <w:b/>
          <w:bCs/>
          <w:spacing w:val="-1"/>
          <w:sz w:val="28"/>
          <w:szCs w:val="28"/>
        </w:rPr>
        <w:t>PASLAUGOS</w:t>
      </w:r>
    </w:p>
    <w:p w14:paraId="700FBD4C" w14:textId="77777777" w:rsidR="00876C13" w:rsidRDefault="00876C13" w:rsidP="00876C13">
      <w:pPr>
        <w:spacing w:line="360" w:lineRule="auto"/>
        <w:ind w:firstLine="792"/>
        <w:rPr>
          <w:sz w:val="24"/>
          <w:szCs w:val="24"/>
        </w:rPr>
      </w:pPr>
    </w:p>
    <w:p w14:paraId="74A90EF5" w14:textId="654C0712" w:rsidR="00E212A0" w:rsidRPr="00876C13" w:rsidRDefault="00876C13" w:rsidP="00876C13">
      <w:pPr>
        <w:spacing w:line="360" w:lineRule="auto"/>
        <w:ind w:firstLine="792"/>
        <w:jc w:val="both"/>
        <w:rPr>
          <w:b/>
          <w:bCs/>
          <w:sz w:val="24"/>
          <w:szCs w:val="24"/>
        </w:rPr>
      </w:pPr>
      <w:r>
        <w:rPr>
          <w:b/>
          <w:bCs/>
          <w:sz w:val="24"/>
          <w:szCs w:val="24"/>
        </w:rPr>
        <w:t xml:space="preserve">I. </w:t>
      </w:r>
      <w:r w:rsidR="00E212A0" w:rsidRPr="00876C13">
        <w:rPr>
          <w:b/>
          <w:bCs/>
          <w:sz w:val="24"/>
          <w:szCs w:val="24"/>
        </w:rPr>
        <w:t>Technin</w:t>
      </w:r>
      <w:r w:rsidR="00E212A0" w:rsidRPr="00876C13">
        <w:rPr>
          <w:rFonts w:eastAsia="Times New Roman"/>
          <w:b/>
          <w:bCs/>
          <w:sz w:val="24"/>
          <w:szCs w:val="24"/>
        </w:rPr>
        <w:t>ėje specifikacijoje vartojamos sąvokos:</w:t>
      </w:r>
    </w:p>
    <w:p w14:paraId="14AFCB56" w14:textId="600EEE54" w:rsidR="00E212A0" w:rsidRPr="00876C13" w:rsidRDefault="00876C13" w:rsidP="00876C13">
      <w:pPr>
        <w:spacing w:line="360" w:lineRule="auto"/>
        <w:ind w:firstLine="792"/>
        <w:jc w:val="both"/>
        <w:rPr>
          <w:sz w:val="24"/>
          <w:szCs w:val="24"/>
        </w:rPr>
      </w:pPr>
      <w:r w:rsidRPr="00876C13">
        <w:rPr>
          <w:sz w:val="24"/>
          <w:szCs w:val="24"/>
        </w:rPr>
        <w:t>1.1.</w:t>
      </w:r>
      <w:r>
        <w:rPr>
          <w:b/>
          <w:bCs/>
          <w:sz w:val="24"/>
          <w:szCs w:val="24"/>
        </w:rPr>
        <w:t xml:space="preserve"> </w:t>
      </w:r>
      <w:r w:rsidR="00E212A0" w:rsidRPr="00876C13">
        <w:rPr>
          <w:b/>
          <w:bCs/>
          <w:sz w:val="24"/>
          <w:szCs w:val="24"/>
        </w:rPr>
        <w:t>Ve</w:t>
      </w:r>
      <w:r w:rsidR="00E212A0" w:rsidRPr="00876C13">
        <w:rPr>
          <w:rFonts w:eastAsia="Times New Roman"/>
          <w:b/>
          <w:bCs/>
          <w:sz w:val="24"/>
          <w:szCs w:val="24"/>
        </w:rPr>
        <w:t>žėjas</w:t>
      </w:r>
      <w:r w:rsidR="00E212A0" w:rsidRPr="00876C13">
        <w:rPr>
          <w:rFonts w:eastAsia="Times New Roman"/>
          <w:sz w:val="24"/>
          <w:szCs w:val="24"/>
        </w:rPr>
        <w:t xml:space="preserve"> - tiekėjas, įregistruotas įstatymų nustatyta tvarka ir turintis teisę vežti keleivius.</w:t>
      </w:r>
    </w:p>
    <w:p w14:paraId="37185F4F" w14:textId="192F7E5C" w:rsidR="00E212A0" w:rsidRPr="00876C13" w:rsidRDefault="00876C13" w:rsidP="00876C13">
      <w:pPr>
        <w:spacing w:line="360" w:lineRule="auto"/>
        <w:ind w:firstLine="792"/>
        <w:jc w:val="both"/>
        <w:rPr>
          <w:sz w:val="24"/>
          <w:szCs w:val="24"/>
        </w:rPr>
      </w:pPr>
      <w:r w:rsidRPr="00876C13">
        <w:rPr>
          <w:rFonts w:eastAsia="Times New Roman"/>
          <w:sz w:val="24"/>
          <w:szCs w:val="24"/>
        </w:rPr>
        <w:t>1.2.</w:t>
      </w:r>
      <w:r>
        <w:rPr>
          <w:rFonts w:eastAsia="Times New Roman"/>
          <w:b/>
          <w:bCs/>
          <w:sz w:val="24"/>
          <w:szCs w:val="24"/>
        </w:rPr>
        <w:t xml:space="preserve"> </w:t>
      </w:r>
      <w:r w:rsidR="00E212A0" w:rsidRPr="00876C13">
        <w:rPr>
          <w:rFonts w:eastAsia="Times New Roman"/>
          <w:b/>
          <w:bCs/>
          <w:sz w:val="24"/>
          <w:szCs w:val="24"/>
        </w:rPr>
        <w:t>Įkainis</w:t>
      </w:r>
      <w:r w:rsidR="00E212A0" w:rsidRPr="00876C13">
        <w:rPr>
          <w:rFonts w:eastAsia="Times New Roman"/>
          <w:sz w:val="24"/>
          <w:szCs w:val="24"/>
        </w:rPr>
        <w:t xml:space="preserve"> - vežėjo pasiūlyta nustatyta 1 km ridos kaina be PVM.</w:t>
      </w:r>
    </w:p>
    <w:p w14:paraId="3D0D34F6" w14:textId="296DBB85" w:rsidR="00E212A0" w:rsidRPr="00876C13" w:rsidRDefault="00876C13" w:rsidP="00876C13">
      <w:pPr>
        <w:spacing w:line="360" w:lineRule="auto"/>
        <w:ind w:firstLine="792"/>
        <w:jc w:val="both"/>
        <w:rPr>
          <w:sz w:val="24"/>
          <w:szCs w:val="24"/>
        </w:rPr>
      </w:pPr>
      <w:r w:rsidRPr="00876C13">
        <w:rPr>
          <w:sz w:val="24"/>
          <w:szCs w:val="24"/>
        </w:rPr>
        <w:t>1.3.</w:t>
      </w:r>
      <w:r>
        <w:rPr>
          <w:b/>
          <w:bCs/>
          <w:sz w:val="24"/>
          <w:szCs w:val="24"/>
        </w:rPr>
        <w:t xml:space="preserve"> </w:t>
      </w:r>
      <w:r w:rsidR="00E212A0" w:rsidRPr="00876C13">
        <w:rPr>
          <w:b/>
          <w:bCs/>
          <w:sz w:val="24"/>
          <w:szCs w:val="24"/>
        </w:rPr>
        <w:t>Transporto priemon</w:t>
      </w:r>
      <w:r w:rsidR="00E212A0" w:rsidRPr="00876C13">
        <w:rPr>
          <w:rFonts w:eastAsia="Times New Roman"/>
          <w:b/>
          <w:bCs/>
          <w:sz w:val="24"/>
          <w:szCs w:val="24"/>
        </w:rPr>
        <w:t>ė</w:t>
      </w:r>
      <w:r w:rsidR="00E212A0" w:rsidRPr="00876C13">
        <w:rPr>
          <w:rFonts w:eastAsia="Times New Roman"/>
          <w:sz w:val="24"/>
          <w:szCs w:val="24"/>
        </w:rPr>
        <w:t xml:space="preserve"> - techninėje specifikacijoje nurodyto tipo autobusai, t. y. </w:t>
      </w:r>
      <w:r w:rsidRPr="00876C13">
        <w:rPr>
          <w:rFonts w:eastAsia="Times New Roman"/>
          <w:sz w:val="24"/>
          <w:szCs w:val="24"/>
        </w:rPr>
        <w:t>visų tipų kuro rūšimis varomi</w:t>
      </w:r>
      <w:r w:rsidR="00E212A0" w:rsidRPr="00876C13">
        <w:rPr>
          <w:rFonts w:eastAsia="Times New Roman"/>
          <w:sz w:val="24"/>
          <w:szCs w:val="24"/>
        </w:rPr>
        <w:t xml:space="preserve"> autobusai, reikalingi aptarnauti maršrutus.</w:t>
      </w:r>
    </w:p>
    <w:p w14:paraId="3EB5A459" w14:textId="6D149511" w:rsidR="00E212A0" w:rsidRPr="00876C13" w:rsidRDefault="00876C13" w:rsidP="00876C13">
      <w:pPr>
        <w:spacing w:line="360" w:lineRule="auto"/>
        <w:ind w:firstLine="792"/>
        <w:jc w:val="both"/>
        <w:rPr>
          <w:sz w:val="24"/>
          <w:szCs w:val="24"/>
        </w:rPr>
      </w:pPr>
      <w:r w:rsidRPr="00876C13">
        <w:rPr>
          <w:sz w:val="24"/>
          <w:szCs w:val="24"/>
        </w:rPr>
        <w:t>1.4.</w:t>
      </w:r>
      <w:r>
        <w:rPr>
          <w:b/>
          <w:bCs/>
          <w:sz w:val="24"/>
          <w:szCs w:val="24"/>
        </w:rPr>
        <w:t xml:space="preserve"> </w:t>
      </w:r>
      <w:r w:rsidR="00E212A0" w:rsidRPr="00876C13">
        <w:rPr>
          <w:b/>
          <w:bCs/>
          <w:sz w:val="24"/>
          <w:szCs w:val="24"/>
        </w:rPr>
        <w:t>Mar</w:t>
      </w:r>
      <w:r w:rsidR="00E212A0" w:rsidRPr="00876C13">
        <w:rPr>
          <w:rFonts w:eastAsia="Times New Roman"/>
          <w:b/>
          <w:bCs/>
          <w:sz w:val="24"/>
          <w:szCs w:val="24"/>
        </w:rPr>
        <w:t>šrutas</w:t>
      </w:r>
      <w:r w:rsidR="00E212A0" w:rsidRPr="00876C13">
        <w:rPr>
          <w:rFonts w:eastAsia="Times New Roman"/>
          <w:sz w:val="24"/>
          <w:szCs w:val="24"/>
        </w:rPr>
        <w:t xml:space="preserve"> - gatvės arba kelio trasa, kuria keleiviai vežami transporto priemone nustatytu dažnumu, kelionės metu įlaipinant arba išlaipinant keleivius tik tam tikslui nustatytose stotelėse, laikantis iš anksto nustatytų tvarkaraščių ir tarifų.</w:t>
      </w:r>
    </w:p>
    <w:p w14:paraId="596EC226" w14:textId="6EE35D85" w:rsidR="00E212A0" w:rsidRPr="00876C13" w:rsidRDefault="00876C13" w:rsidP="00876C13">
      <w:pPr>
        <w:spacing w:line="360" w:lineRule="auto"/>
        <w:ind w:firstLine="792"/>
        <w:jc w:val="both"/>
        <w:rPr>
          <w:sz w:val="24"/>
          <w:szCs w:val="24"/>
        </w:rPr>
      </w:pPr>
      <w:r w:rsidRPr="00876C13">
        <w:rPr>
          <w:sz w:val="24"/>
          <w:szCs w:val="24"/>
        </w:rPr>
        <w:t xml:space="preserve"> 1.5.</w:t>
      </w:r>
      <w:r>
        <w:rPr>
          <w:b/>
          <w:bCs/>
          <w:sz w:val="24"/>
          <w:szCs w:val="24"/>
        </w:rPr>
        <w:t xml:space="preserve"> </w:t>
      </w:r>
      <w:r w:rsidR="00E212A0" w:rsidRPr="00876C13">
        <w:rPr>
          <w:b/>
          <w:bCs/>
          <w:sz w:val="24"/>
          <w:szCs w:val="24"/>
        </w:rPr>
        <w:t>Rida</w:t>
      </w:r>
      <w:r w:rsidR="00E212A0" w:rsidRPr="00876C13">
        <w:rPr>
          <w:sz w:val="24"/>
          <w:szCs w:val="24"/>
        </w:rPr>
        <w:t xml:space="preserve"> - transporto priemon</w:t>
      </w:r>
      <w:r w:rsidR="00E212A0" w:rsidRPr="00876C13">
        <w:rPr>
          <w:rFonts w:eastAsia="Times New Roman"/>
          <w:sz w:val="24"/>
          <w:szCs w:val="24"/>
        </w:rPr>
        <w:t>ės nuvažiuotas kilometrų skaičius vežant keleivius maršrute. Kilometrų skaičius, kurį nuvažiuoja pakaitinė transporto priemonė, važiuodama iš stovėjimo vietos iki įstojimo į maršrutą pagal tvarkaraštį vietos, nelaikomas rida.</w:t>
      </w:r>
    </w:p>
    <w:p w14:paraId="091B0127" w14:textId="68647BA9" w:rsidR="00E212A0" w:rsidRPr="00876C13" w:rsidRDefault="00876C13" w:rsidP="00876C13">
      <w:pPr>
        <w:spacing w:line="360" w:lineRule="auto"/>
        <w:ind w:firstLine="792"/>
        <w:jc w:val="both"/>
        <w:rPr>
          <w:sz w:val="24"/>
          <w:szCs w:val="24"/>
        </w:rPr>
      </w:pPr>
      <w:r w:rsidRPr="00876C13">
        <w:rPr>
          <w:sz w:val="24"/>
          <w:szCs w:val="24"/>
        </w:rPr>
        <w:t>1.6.</w:t>
      </w:r>
      <w:r>
        <w:rPr>
          <w:b/>
          <w:bCs/>
          <w:sz w:val="24"/>
          <w:szCs w:val="24"/>
        </w:rPr>
        <w:t xml:space="preserve"> </w:t>
      </w:r>
      <w:r w:rsidR="00E212A0" w:rsidRPr="00876C13">
        <w:rPr>
          <w:b/>
          <w:bCs/>
          <w:sz w:val="24"/>
          <w:szCs w:val="24"/>
        </w:rPr>
        <w:t>Nulin</w:t>
      </w:r>
      <w:r w:rsidR="00E212A0" w:rsidRPr="00876C13">
        <w:rPr>
          <w:rFonts w:eastAsia="Times New Roman"/>
          <w:b/>
          <w:bCs/>
          <w:sz w:val="24"/>
          <w:szCs w:val="24"/>
        </w:rPr>
        <w:t>ė rida</w:t>
      </w:r>
      <w:r w:rsidR="00E212A0" w:rsidRPr="00876C13">
        <w:rPr>
          <w:rFonts w:eastAsia="Times New Roman"/>
          <w:sz w:val="24"/>
          <w:szCs w:val="24"/>
        </w:rPr>
        <w:t xml:space="preserve"> - transporto priemonės nuvažiuotas kilometrų skaičius ne maršrute, reikalingas pradėti ir baigti maršrutą, t. y. rida transporto priemonei važiuojant iš stovėjimo vietos į maršruto pradžią prieš pradedant maršrutą, o darbą maršrute baigus - grįžtant iš maršruto galinio punkto į stovėjimo vietą.</w:t>
      </w:r>
    </w:p>
    <w:p w14:paraId="4AAEC7A5" w14:textId="0E90D0A3" w:rsidR="00876C13" w:rsidRDefault="00876C13" w:rsidP="00876C13">
      <w:pPr>
        <w:spacing w:line="360" w:lineRule="auto"/>
        <w:ind w:firstLine="792"/>
        <w:jc w:val="both"/>
        <w:rPr>
          <w:rFonts w:eastAsia="Times New Roman"/>
          <w:sz w:val="24"/>
          <w:szCs w:val="24"/>
        </w:rPr>
      </w:pPr>
      <w:r w:rsidRPr="00876C13">
        <w:rPr>
          <w:sz w:val="24"/>
          <w:szCs w:val="24"/>
        </w:rPr>
        <w:t>1.7.</w:t>
      </w:r>
      <w:r>
        <w:rPr>
          <w:b/>
          <w:bCs/>
          <w:sz w:val="24"/>
          <w:szCs w:val="24"/>
        </w:rPr>
        <w:t xml:space="preserve"> </w:t>
      </w:r>
      <w:r w:rsidR="00E212A0" w:rsidRPr="00876C13">
        <w:rPr>
          <w:b/>
          <w:bCs/>
          <w:sz w:val="24"/>
          <w:szCs w:val="24"/>
        </w:rPr>
        <w:t>Paslaugos</w:t>
      </w:r>
      <w:r w:rsidR="00E212A0" w:rsidRPr="00876C13">
        <w:rPr>
          <w:sz w:val="24"/>
          <w:szCs w:val="24"/>
        </w:rPr>
        <w:t xml:space="preserve"> - keleivi</w:t>
      </w:r>
      <w:r w:rsidR="00E212A0" w:rsidRPr="00876C13">
        <w:rPr>
          <w:rFonts w:eastAsia="Times New Roman"/>
          <w:sz w:val="24"/>
          <w:szCs w:val="24"/>
        </w:rPr>
        <w:t>ų vežimo vietinio (miesto ir priemiestinio) reguliaraus susisiekimo maršrutais paslaugų teikimas viešojo pirkimo sutartyje nustatytomis sąlygomis.</w:t>
      </w:r>
    </w:p>
    <w:p w14:paraId="748297B9" w14:textId="77777777" w:rsidR="000858A1" w:rsidRPr="000858A1" w:rsidRDefault="000858A1" w:rsidP="00876C13">
      <w:pPr>
        <w:spacing w:line="360" w:lineRule="auto"/>
        <w:ind w:firstLine="792"/>
        <w:jc w:val="both"/>
        <w:rPr>
          <w:rFonts w:eastAsia="Times New Roman"/>
          <w:sz w:val="24"/>
          <w:szCs w:val="24"/>
        </w:rPr>
      </w:pPr>
    </w:p>
    <w:p w14:paraId="05D0FAFD" w14:textId="612BF4F5" w:rsidR="00E212A0" w:rsidRPr="00876C13" w:rsidRDefault="00E212A0" w:rsidP="00876C13">
      <w:pPr>
        <w:spacing w:line="360" w:lineRule="auto"/>
        <w:ind w:firstLine="792"/>
        <w:jc w:val="both"/>
        <w:rPr>
          <w:b/>
          <w:bCs/>
          <w:sz w:val="24"/>
          <w:szCs w:val="24"/>
        </w:rPr>
      </w:pPr>
      <w:r w:rsidRPr="00876C13">
        <w:rPr>
          <w:b/>
          <w:bCs/>
          <w:sz w:val="24"/>
          <w:szCs w:val="24"/>
        </w:rPr>
        <w:t>I</w:t>
      </w:r>
      <w:r w:rsidR="00876C13" w:rsidRPr="00876C13">
        <w:rPr>
          <w:b/>
          <w:bCs/>
          <w:sz w:val="24"/>
          <w:szCs w:val="24"/>
        </w:rPr>
        <w:t>I</w:t>
      </w:r>
      <w:r w:rsidRPr="00876C13">
        <w:rPr>
          <w:b/>
          <w:bCs/>
          <w:sz w:val="24"/>
          <w:szCs w:val="24"/>
        </w:rPr>
        <w:t>. Bendrosios nuostatos</w:t>
      </w:r>
      <w:r w:rsidR="00876C13">
        <w:rPr>
          <w:b/>
          <w:bCs/>
          <w:sz w:val="24"/>
          <w:szCs w:val="24"/>
        </w:rPr>
        <w:t>.</w:t>
      </w:r>
    </w:p>
    <w:p w14:paraId="3D3973BB" w14:textId="247A261E" w:rsidR="00E212A0" w:rsidRPr="00876C13" w:rsidRDefault="00876C13" w:rsidP="00876C13">
      <w:pPr>
        <w:spacing w:line="360" w:lineRule="auto"/>
        <w:ind w:firstLine="792"/>
        <w:jc w:val="both"/>
        <w:rPr>
          <w:spacing w:val="-18"/>
          <w:sz w:val="24"/>
          <w:szCs w:val="24"/>
        </w:rPr>
      </w:pPr>
      <w:r w:rsidRPr="00876C13">
        <w:rPr>
          <w:sz w:val="24"/>
          <w:szCs w:val="24"/>
        </w:rPr>
        <w:t>2.1.</w:t>
      </w:r>
      <w:r w:rsidRPr="00876C13">
        <w:rPr>
          <w:b/>
          <w:bCs/>
          <w:sz w:val="24"/>
          <w:szCs w:val="24"/>
        </w:rPr>
        <w:t xml:space="preserve"> </w:t>
      </w:r>
      <w:r w:rsidR="00E212A0" w:rsidRPr="00876C13">
        <w:rPr>
          <w:b/>
          <w:bCs/>
          <w:sz w:val="24"/>
          <w:szCs w:val="24"/>
        </w:rPr>
        <w:t>Pirkimo tikslas</w:t>
      </w:r>
      <w:r w:rsidR="00E212A0" w:rsidRPr="00876C13">
        <w:rPr>
          <w:sz w:val="24"/>
          <w:szCs w:val="24"/>
        </w:rPr>
        <w:t xml:space="preserve"> - parinkti ve</w:t>
      </w:r>
      <w:r w:rsidR="00E212A0" w:rsidRPr="00876C13">
        <w:rPr>
          <w:rFonts w:eastAsia="Times New Roman"/>
          <w:sz w:val="24"/>
          <w:szCs w:val="24"/>
        </w:rPr>
        <w:t>žėją, kuris Kupiškio rajone teiktų paslaugas veždamas keleivius vietinio (miesto ir priemiesčio) reguliaraus susisiekimo maršrutais transporto priemonėmis, atitinkančiomis techninėje specifikacijoje nurodytus reikalavimus ir pritaikytomis vežti keleivius.</w:t>
      </w:r>
    </w:p>
    <w:p w14:paraId="5E082620" w14:textId="4D633282" w:rsidR="00876C13" w:rsidRDefault="00876C13" w:rsidP="00876C13">
      <w:pPr>
        <w:spacing w:line="360" w:lineRule="auto"/>
        <w:ind w:firstLine="792"/>
        <w:jc w:val="both"/>
        <w:rPr>
          <w:spacing w:val="-12"/>
          <w:sz w:val="24"/>
          <w:szCs w:val="24"/>
        </w:rPr>
      </w:pPr>
      <w:r w:rsidRPr="00876C13">
        <w:rPr>
          <w:sz w:val="24"/>
          <w:szCs w:val="24"/>
        </w:rPr>
        <w:t>2.2.</w:t>
      </w:r>
      <w:r w:rsidRPr="00876C13">
        <w:rPr>
          <w:b/>
          <w:bCs/>
          <w:sz w:val="24"/>
          <w:szCs w:val="24"/>
        </w:rPr>
        <w:t xml:space="preserve"> </w:t>
      </w:r>
      <w:r w:rsidR="00E212A0" w:rsidRPr="00876C13">
        <w:rPr>
          <w:b/>
          <w:bCs/>
          <w:sz w:val="24"/>
          <w:szCs w:val="24"/>
        </w:rPr>
        <w:t>Pirkimo objektas:</w:t>
      </w:r>
      <w:r w:rsidR="00E212A0" w:rsidRPr="00876C13">
        <w:rPr>
          <w:sz w:val="24"/>
          <w:szCs w:val="24"/>
        </w:rPr>
        <w:t xml:space="preserve"> keleivi</w:t>
      </w:r>
      <w:r w:rsidR="00E212A0" w:rsidRPr="00876C13">
        <w:rPr>
          <w:rFonts w:eastAsia="Times New Roman"/>
          <w:sz w:val="24"/>
          <w:szCs w:val="24"/>
        </w:rPr>
        <w:t xml:space="preserve">ų vežimas vietinio (miesto ir priemiesčio) reguliaraus susisiekimo maršrutais, kurio orientacinė metinė paslaugų apimtis </w:t>
      </w:r>
      <w:r>
        <w:rPr>
          <w:rFonts w:eastAsia="Times New Roman"/>
          <w:sz w:val="24"/>
          <w:szCs w:val="24"/>
        </w:rPr>
        <w:t>–</w:t>
      </w:r>
      <w:r w:rsidR="00E212A0" w:rsidRPr="00876C13">
        <w:rPr>
          <w:rFonts w:eastAsia="Times New Roman"/>
          <w:sz w:val="24"/>
          <w:szCs w:val="24"/>
        </w:rPr>
        <w:t xml:space="preserve"> </w:t>
      </w:r>
      <w:r w:rsidRPr="00876C13">
        <w:rPr>
          <w:rFonts w:eastAsia="Times New Roman"/>
          <w:b/>
          <w:bCs/>
          <w:sz w:val="24"/>
          <w:szCs w:val="24"/>
        </w:rPr>
        <w:t>5</w:t>
      </w:r>
      <w:r>
        <w:rPr>
          <w:rFonts w:eastAsia="Times New Roman"/>
          <w:b/>
          <w:bCs/>
          <w:sz w:val="24"/>
          <w:szCs w:val="24"/>
        </w:rPr>
        <w:t>2615,2</w:t>
      </w:r>
      <w:r w:rsidR="00E212A0" w:rsidRPr="00876C13">
        <w:rPr>
          <w:rFonts w:eastAsia="Times New Roman"/>
          <w:sz w:val="24"/>
          <w:szCs w:val="24"/>
        </w:rPr>
        <w:t xml:space="preserve"> </w:t>
      </w:r>
      <w:r w:rsidR="00E212A0" w:rsidRPr="00876C13">
        <w:rPr>
          <w:rFonts w:eastAsia="Times New Roman"/>
          <w:b/>
          <w:bCs/>
          <w:sz w:val="24"/>
          <w:szCs w:val="24"/>
        </w:rPr>
        <w:t>km</w:t>
      </w:r>
      <w:r w:rsidR="00E212A0" w:rsidRPr="00876C13">
        <w:rPr>
          <w:rFonts w:eastAsia="Times New Roman"/>
          <w:sz w:val="24"/>
          <w:szCs w:val="24"/>
        </w:rPr>
        <w:t xml:space="preserve"> metinė rida. Ši orientacinė metinė paslaugų apimtis gali kisti (didėti arba mažėti) iki 30 procentų preliminarios metinės (12 mėnesių) ridos. Perkančioji organizacija neįsipareigoja nupirkti viso nurodyto Paslaugų kiekio.</w:t>
      </w:r>
    </w:p>
    <w:p w14:paraId="54FA1643" w14:textId="17284C30" w:rsidR="00E212A0" w:rsidRPr="00876C13" w:rsidRDefault="00876C13" w:rsidP="00876C13">
      <w:pPr>
        <w:spacing w:line="360" w:lineRule="auto"/>
        <w:ind w:firstLine="792"/>
        <w:jc w:val="both"/>
        <w:rPr>
          <w:spacing w:val="-12"/>
          <w:sz w:val="24"/>
          <w:szCs w:val="24"/>
        </w:rPr>
      </w:pPr>
      <w:r>
        <w:rPr>
          <w:spacing w:val="-12"/>
          <w:sz w:val="24"/>
          <w:szCs w:val="24"/>
        </w:rPr>
        <w:t xml:space="preserve">2.3. </w:t>
      </w:r>
      <w:r w:rsidR="00E212A0" w:rsidRPr="00876C13">
        <w:rPr>
          <w:sz w:val="24"/>
          <w:szCs w:val="24"/>
        </w:rPr>
        <w:t>Preliminar</w:t>
      </w:r>
      <w:r w:rsidR="00E212A0" w:rsidRPr="00876C13">
        <w:rPr>
          <w:rFonts w:eastAsia="Times New Roman"/>
          <w:sz w:val="24"/>
          <w:szCs w:val="24"/>
        </w:rPr>
        <w:t>ūs maršrutų eismo tvarkaraščiai pateikiami šios techninės</w:t>
      </w:r>
      <w:r>
        <w:rPr>
          <w:rFonts w:eastAsia="Times New Roman"/>
          <w:sz w:val="24"/>
          <w:szCs w:val="24"/>
        </w:rPr>
        <w:t xml:space="preserve"> </w:t>
      </w:r>
      <w:r w:rsidR="00E212A0" w:rsidRPr="00876C13">
        <w:rPr>
          <w:rFonts w:eastAsia="Times New Roman"/>
          <w:sz w:val="24"/>
          <w:szCs w:val="24"/>
        </w:rPr>
        <w:t xml:space="preserve">specifikacijos </w:t>
      </w:r>
      <w:r w:rsidR="00E212A0" w:rsidRPr="00876C13">
        <w:rPr>
          <w:rFonts w:eastAsia="Times New Roman"/>
          <w:i/>
          <w:iCs/>
          <w:sz w:val="24"/>
          <w:szCs w:val="24"/>
        </w:rPr>
        <w:t xml:space="preserve">1 </w:t>
      </w:r>
      <w:r w:rsidRPr="00876C13">
        <w:rPr>
          <w:rFonts w:eastAsia="Times New Roman"/>
          <w:i/>
          <w:iCs/>
          <w:sz w:val="24"/>
          <w:szCs w:val="24"/>
        </w:rPr>
        <w:t>lentelėje</w:t>
      </w:r>
      <w:r w:rsidR="00E212A0" w:rsidRPr="00876C13">
        <w:rPr>
          <w:rFonts w:eastAsia="Times New Roman"/>
          <w:sz w:val="24"/>
          <w:szCs w:val="24"/>
        </w:rPr>
        <w:t>.</w:t>
      </w:r>
    </w:p>
    <w:p w14:paraId="1934EC4C" w14:textId="3812BF80" w:rsidR="00E212A0" w:rsidRPr="00876C13" w:rsidRDefault="00876C13" w:rsidP="00876C13">
      <w:pPr>
        <w:spacing w:line="360" w:lineRule="auto"/>
        <w:ind w:firstLine="792"/>
        <w:jc w:val="both"/>
        <w:rPr>
          <w:strike/>
          <w:spacing w:val="-12"/>
          <w:sz w:val="24"/>
          <w:szCs w:val="24"/>
        </w:rPr>
      </w:pPr>
      <w:r>
        <w:rPr>
          <w:sz w:val="24"/>
          <w:szCs w:val="24"/>
        </w:rPr>
        <w:t xml:space="preserve">2.4. </w:t>
      </w:r>
      <w:r w:rsidR="00E212A0" w:rsidRPr="00876C13">
        <w:rPr>
          <w:sz w:val="24"/>
          <w:szCs w:val="24"/>
        </w:rPr>
        <w:t>Keleivi</w:t>
      </w:r>
      <w:r w:rsidR="00E212A0" w:rsidRPr="00876C13">
        <w:rPr>
          <w:rFonts w:eastAsia="Times New Roman"/>
          <w:sz w:val="24"/>
          <w:szCs w:val="24"/>
        </w:rPr>
        <w:t xml:space="preserve">ų vežimo nurodytais maršrutais viešojo pirkimo sutartis (toliau </w:t>
      </w:r>
      <w:r>
        <w:rPr>
          <w:rFonts w:eastAsia="Times New Roman"/>
          <w:sz w:val="24"/>
          <w:szCs w:val="24"/>
        </w:rPr>
        <w:t>–</w:t>
      </w:r>
      <w:r w:rsidR="00E212A0" w:rsidRPr="00876C13">
        <w:rPr>
          <w:rFonts w:eastAsia="Times New Roman"/>
          <w:sz w:val="24"/>
          <w:szCs w:val="24"/>
        </w:rPr>
        <w:t xml:space="preserve"> paslaugų</w:t>
      </w:r>
      <w:r>
        <w:rPr>
          <w:rFonts w:eastAsia="Times New Roman"/>
          <w:sz w:val="24"/>
          <w:szCs w:val="24"/>
        </w:rPr>
        <w:t xml:space="preserve"> </w:t>
      </w:r>
      <w:r w:rsidR="00E212A0" w:rsidRPr="00876C13">
        <w:rPr>
          <w:rFonts w:eastAsia="Times New Roman"/>
          <w:sz w:val="24"/>
          <w:szCs w:val="24"/>
        </w:rPr>
        <w:t xml:space="preserve">sutartis) sudaroma ir vykdoma vadovaujantis 2007 m. spalio 23 d. Europos Parlamento ir </w:t>
      </w:r>
      <w:r w:rsidR="00E212A0" w:rsidRPr="00876C13">
        <w:rPr>
          <w:rFonts w:eastAsia="Times New Roman"/>
          <w:spacing w:val="-2"/>
          <w:sz w:val="24"/>
          <w:szCs w:val="24"/>
        </w:rPr>
        <w:t>Tarybos</w:t>
      </w:r>
      <w:r>
        <w:rPr>
          <w:rFonts w:eastAsia="Times New Roman"/>
          <w:spacing w:val="-2"/>
          <w:sz w:val="24"/>
          <w:szCs w:val="24"/>
        </w:rPr>
        <w:t xml:space="preserve"> </w:t>
      </w:r>
      <w:r w:rsidR="00E212A0" w:rsidRPr="00876C13">
        <w:rPr>
          <w:rFonts w:eastAsia="Times New Roman"/>
          <w:spacing w:val="-2"/>
          <w:sz w:val="24"/>
          <w:szCs w:val="24"/>
        </w:rPr>
        <w:t xml:space="preserve">reglamentu (EB) Nr. 1370/2007 dėl keleivinio geležinkelių ir kelių transporto viešųjų </w:t>
      </w:r>
      <w:r w:rsidR="00E212A0" w:rsidRPr="00876C13">
        <w:rPr>
          <w:rFonts w:eastAsia="Times New Roman"/>
          <w:sz w:val="24"/>
          <w:szCs w:val="24"/>
        </w:rPr>
        <w:t>paslaugų ir</w:t>
      </w:r>
      <w:r>
        <w:rPr>
          <w:rFonts w:eastAsia="Times New Roman"/>
          <w:sz w:val="24"/>
          <w:szCs w:val="24"/>
        </w:rPr>
        <w:t xml:space="preserve"> </w:t>
      </w:r>
      <w:r w:rsidR="00E212A0" w:rsidRPr="00876C13">
        <w:rPr>
          <w:rFonts w:eastAsia="Times New Roman"/>
          <w:sz w:val="24"/>
          <w:szCs w:val="24"/>
        </w:rPr>
        <w:lastRenderedPageBreak/>
        <w:t>panaikinančiu Tarybos reglamentus (EEB) Nr. 1191/69 ir (EEB) Nr. 1107/70, Lietuvos Respublikos</w:t>
      </w:r>
      <w:r>
        <w:rPr>
          <w:rFonts w:eastAsia="Times New Roman"/>
          <w:sz w:val="24"/>
          <w:szCs w:val="24"/>
        </w:rPr>
        <w:t xml:space="preserve"> </w:t>
      </w:r>
      <w:r w:rsidR="00E212A0" w:rsidRPr="00876C13">
        <w:rPr>
          <w:rFonts w:eastAsia="Times New Roman"/>
          <w:sz w:val="24"/>
          <w:szCs w:val="24"/>
        </w:rPr>
        <w:t xml:space="preserve">viešųjų pirkimų </w:t>
      </w:r>
      <w:r>
        <w:rPr>
          <w:rFonts w:eastAsia="Times New Roman"/>
          <w:sz w:val="24"/>
          <w:szCs w:val="24"/>
        </w:rPr>
        <w:t>į</w:t>
      </w:r>
      <w:r w:rsidR="00E212A0" w:rsidRPr="00876C13">
        <w:rPr>
          <w:rFonts w:eastAsia="Times New Roman"/>
          <w:sz w:val="24"/>
          <w:szCs w:val="24"/>
        </w:rPr>
        <w:t>statym</w:t>
      </w:r>
      <w:r>
        <w:rPr>
          <w:rFonts w:eastAsia="Times New Roman"/>
          <w:sz w:val="24"/>
          <w:szCs w:val="24"/>
        </w:rPr>
        <w:t>u</w:t>
      </w:r>
      <w:r w:rsidR="00E212A0" w:rsidRPr="00876C13">
        <w:rPr>
          <w:rFonts w:eastAsia="Times New Roman"/>
          <w:sz w:val="24"/>
          <w:szCs w:val="24"/>
        </w:rPr>
        <w:t xml:space="preserve">, Lietuvos Respublikos transporto veiklos pagrindų </w:t>
      </w:r>
      <w:r>
        <w:rPr>
          <w:rFonts w:eastAsia="Times New Roman"/>
          <w:sz w:val="24"/>
          <w:szCs w:val="24"/>
        </w:rPr>
        <w:t>į</w:t>
      </w:r>
      <w:r w:rsidR="00E212A0" w:rsidRPr="00876C13">
        <w:rPr>
          <w:rFonts w:eastAsia="Times New Roman"/>
          <w:sz w:val="24"/>
          <w:szCs w:val="24"/>
        </w:rPr>
        <w:t>statymu, Lietuvos</w:t>
      </w:r>
      <w:r>
        <w:rPr>
          <w:rFonts w:eastAsia="Times New Roman"/>
          <w:sz w:val="24"/>
          <w:szCs w:val="24"/>
        </w:rPr>
        <w:t xml:space="preserve"> </w:t>
      </w:r>
      <w:r w:rsidR="00E212A0" w:rsidRPr="00876C13">
        <w:rPr>
          <w:rFonts w:eastAsia="Times New Roman"/>
          <w:sz w:val="24"/>
          <w:szCs w:val="24"/>
        </w:rPr>
        <w:t>Respublikos kelių transporto kodeksu, Lietuvos Respublikos civiliniu kodeksu, Lietuvos Respublikos</w:t>
      </w:r>
      <w:r>
        <w:rPr>
          <w:rFonts w:eastAsia="Times New Roman"/>
          <w:sz w:val="24"/>
          <w:szCs w:val="24"/>
        </w:rPr>
        <w:t xml:space="preserve"> </w:t>
      </w:r>
      <w:r w:rsidR="00E212A0" w:rsidRPr="00876C13">
        <w:rPr>
          <w:rFonts w:eastAsia="Times New Roman"/>
          <w:sz w:val="24"/>
          <w:szCs w:val="24"/>
        </w:rPr>
        <w:t>susisiekimo ministro 2010 m. liepos 20 d. įsakymu Nr. 3-457 „Dėl Nuostolių, patirtų vykdant</w:t>
      </w:r>
      <w:r>
        <w:rPr>
          <w:rFonts w:eastAsia="Times New Roman"/>
          <w:sz w:val="24"/>
          <w:szCs w:val="24"/>
        </w:rPr>
        <w:t xml:space="preserve"> </w:t>
      </w:r>
      <w:r w:rsidR="00E212A0" w:rsidRPr="00876C13">
        <w:rPr>
          <w:rFonts w:eastAsia="Times New Roman"/>
          <w:sz w:val="24"/>
          <w:szCs w:val="24"/>
        </w:rPr>
        <w:t>keleivinio kelių transporto viešųjų paslaugų įsipareigojimus, kompensacijos apskaičiavimo tvarkos</w:t>
      </w:r>
      <w:r>
        <w:rPr>
          <w:rFonts w:eastAsia="Times New Roman"/>
          <w:sz w:val="24"/>
          <w:szCs w:val="24"/>
        </w:rPr>
        <w:t xml:space="preserve"> </w:t>
      </w:r>
      <w:r w:rsidR="00E212A0" w:rsidRPr="00876C13">
        <w:rPr>
          <w:rFonts w:eastAsia="Times New Roman"/>
          <w:sz w:val="24"/>
          <w:szCs w:val="24"/>
        </w:rPr>
        <w:t>aprašo", Lietuvos Respublikos susisiekimo ministro 2006-02-14 įsakymu Nr. 3-62 patvirtintomis</w:t>
      </w:r>
      <w:r>
        <w:rPr>
          <w:rFonts w:eastAsia="Times New Roman"/>
          <w:sz w:val="24"/>
          <w:szCs w:val="24"/>
        </w:rPr>
        <w:t xml:space="preserve"> </w:t>
      </w:r>
      <w:r w:rsidR="00E212A0" w:rsidRPr="00876C13">
        <w:rPr>
          <w:rFonts w:eastAsia="Times New Roman"/>
          <w:sz w:val="24"/>
          <w:szCs w:val="24"/>
        </w:rPr>
        <w:t>„Leidimų vežti keleivius reguliaraus susisiekimo kelių transportu maršrutais išdavimo taisyklėmis"</w:t>
      </w:r>
      <w:r>
        <w:rPr>
          <w:rFonts w:eastAsia="Times New Roman"/>
          <w:sz w:val="24"/>
          <w:szCs w:val="24"/>
        </w:rPr>
        <w:t xml:space="preserve"> </w:t>
      </w:r>
      <w:r w:rsidR="00E212A0" w:rsidRPr="00876C13">
        <w:rPr>
          <w:rFonts w:eastAsia="Times New Roman"/>
          <w:sz w:val="24"/>
          <w:szCs w:val="24"/>
        </w:rPr>
        <w:t>(Lietuvos Respublikos susisiekimo ministro 2023 m. birželio 22 d. įsakymo Nr. 3-314 redakcija),</w:t>
      </w:r>
      <w:r>
        <w:rPr>
          <w:rFonts w:eastAsia="Times New Roman"/>
          <w:sz w:val="24"/>
          <w:szCs w:val="24"/>
        </w:rPr>
        <w:t xml:space="preserve"> </w:t>
      </w:r>
      <w:r w:rsidR="00E212A0" w:rsidRPr="00876C13">
        <w:rPr>
          <w:rFonts w:eastAsia="Times New Roman"/>
          <w:sz w:val="24"/>
          <w:szCs w:val="24"/>
        </w:rPr>
        <w:t>Lietuvos Respublikos susisiekimo ministro 2011 m. balandžio 13 d. įsakymu Nr. 3-223 „Dėl keleivių</w:t>
      </w:r>
      <w:r>
        <w:rPr>
          <w:rFonts w:eastAsia="Times New Roman"/>
          <w:sz w:val="24"/>
          <w:szCs w:val="24"/>
        </w:rPr>
        <w:t xml:space="preserve"> </w:t>
      </w:r>
      <w:r w:rsidR="00E212A0" w:rsidRPr="00876C13">
        <w:rPr>
          <w:rFonts w:eastAsia="Times New Roman"/>
          <w:sz w:val="24"/>
          <w:szCs w:val="24"/>
        </w:rPr>
        <w:t>ir bagažo vežimo taisyklių patvirtinimo"</w:t>
      </w:r>
      <w:r w:rsidRPr="00876C13">
        <w:rPr>
          <w:rFonts w:eastAsia="Times New Roman"/>
          <w:sz w:val="24"/>
          <w:szCs w:val="24"/>
        </w:rPr>
        <w:t>.</w:t>
      </w:r>
    </w:p>
    <w:p w14:paraId="58CFDAC7" w14:textId="77777777" w:rsidR="00876C13" w:rsidRDefault="00876C13" w:rsidP="00876C13">
      <w:pPr>
        <w:spacing w:line="360" w:lineRule="auto"/>
        <w:ind w:firstLine="792"/>
        <w:jc w:val="both"/>
        <w:rPr>
          <w:sz w:val="24"/>
          <w:szCs w:val="24"/>
        </w:rPr>
      </w:pPr>
    </w:p>
    <w:p w14:paraId="1E59DEED" w14:textId="45BC031A" w:rsidR="00E212A0" w:rsidRPr="00876C13" w:rsidRDefault="00876C13" w:rsidP="00876C13">
      <w:pPr>
        <w:spacing w:line="360" w:lineRule="auto"/>
        <w:ind w:firstLine="792"/>
        <w:jc w:val="both"/>
        <w:rPr>
          <w:b/>
          <w:bCs/>
          <w:spacing w:val="-12"/>
          <w:sz w:val="24"/>
          <w:szCs w:val="24"/>
        </w:rPr>
      </w:pPr>
      <w:r w:rsidRPr="00876C13">
        <w:rPr>
          <w:b/>
          <w:bCs/>
          <w:sz w:val="24"/>
          <w:szCs w:val="24"/>
        </w:rPr>
        <w:t xml:space="preserve">III. </w:t>
      </w:r>
      <w:r w:rsidR="00E212A0" w:rsidRPr="00876C13">
        <w:rPr>
          <w:b/>
          <w:bCs/>
          <w:sz w:val="24"/>
          <w:szCs w:val="24"/>
        </w:rPr>
        <w:t>Paslaug</w:t>
      </w:r>
      <w:r w:rsidR="00E212A0" w:rsidRPr="00876C13">
        <w:rPr>
          <w:rFonts w:eastAsia="Times New Roman"/>
          <w:b/>
          <w:bCs/>
          <w:sz w:val="24"/>
          <w:szCs w:val="24"/>
        </w:rPr>
        <w:t>ų teikimo terminai:</w:t>
      </w:r>
    </w:p>
    <w:p w14:paraId="78C9F03A" w14:textId="3BAB8475" w:rsidR="00E212A0" w:rsidRPr="00876C13" w:rsidRDefault="00876C13" w:rsidP="00876C13">
      <w:pPr>
        <w:spacing w:line="360" w:lineRule="auto"/>
        <w:ind w:firstLine="792"/>
        <w:jc w:val="both"/>
        <w:rPr>
          <w:sz w:val="24"/>
          <w:szCs w:val="24"/>
        </w:rPr>
      </w:pPr>
      <w:r>
        <w:rPr>
          <w:spacing w:val="-7"/>
          <w:sz w:val="24"/>
          <w:szCs w:val="24"/>
        </w:rPr>
        <w:t>3</w:t>
      </w:r>
      <w:r w:rsidR="00E212A0" w:rsidRPr="00876C13">
        <w:rPr>
          <w:spacing w:val="-7"/>
          <w:sz w:val="24"/>
          <w:szCs w:val="24"/>
        </w:rPr>
        <w:t>.1.</w:t>
      </w:r>
      <w:r>
        <w:rPr>
          <w:sz w:val="24"/>
          <w:szCs w:val="24"/>
        </w:rPr>
        <w:t xml:space="preserve"> </w:t>
      </w:r>
      <w:r w:rsidR="00E212A0" w:rsidRPr="00876C13">
        <w:rPr>
          <w:b/>
          <w:bCs/>
          <w:sz w:val="24"/>
          <w:szCs w:val="24"/>
        </w:rPr>
        <w:t>Pasirengimo paslaug</w:t>
      </w:r>
      <w:r w:rsidR="00E212A0" w:rsidRPr="00876C13">
        <w:rPr>
          <w:rFonts w:eastAsia="Times New Roman"/>
          <w:b/>
          <w:bCs/>
          <w:sz w:val="24"/>
          <w:szCs w:val="24"/>
        </w:rPr>
        <w:t>ų teikimui etapas</w:t>
      </w:r>
      <w:r w:rsidR="00E212A0" w:rsidRPr="00876C13">
        <w:rPr>
          <w:rFonts w:eastAsia="Times New Roman"/>
          <w:sz w:val="24"/>
          <w:szCs w:val="24"/>
        </w:rPr>
        <w:t xml:space="preserve"> - terminas nuo pirkimo sutarties</w:t>
      </w:r>
      <w:r>
        <w:rPr>
          <w:rFonts w:eastAsia="Times New Roman"/>
          <w:sz w:val="24"/>
          <w:szCs w:val="24"/>
        </w:rPr>
        <w:t xml:space="preserve"> </w:t>
      </w:r>
      <w:r w:rsidR="00E212A0" w:rsidRPr="00876C13">
        <w:rPr>
          <w:rFonts w:eastAsia="Times New Roman"/>
          <w:sz w:val="24"/>
          <w:szCs w:val="24"/>
        </w:rPr>
        <w:t xml:space="preserve">įsigaliojimo dienos iki paslaugų teikimo pradžios, nurodytos tiekėjo pasiūlyme </w:t>
      </w:r>
      <w:r>
        <w:rPr>
          <w:rFonts w:eastAsia="Times New Roman"/>
          <w:sz w:val="24"/>
          <w:szCs w:val="24"/>
        </w:rPr>
        <w:t>(</w:t>
      </w:r>
      <w:r w:rsidR="00D54320" w:rsidRPr="00876C13">
        <w:rPr>
          <w:rFonts w:eastAsia="Times New Roman"/>
          <w:sz w:val="24"/>
          <w:szCs w:val="24"/>
        </w:rPr>
        <w:t>j</w:t>
      </w:r>
      <w:r w:rsidR="00E212A0" w:rsidRPr="00876C13">
        <w:rPr>
          <w:rFonts w:eastAsia="Times New Roman"/>
          <w:sz w:val="24"/>
          <w:szCs w:val="24"/>
        </w:rPr>
        <w:t>ei tiekėjas</w:t>
      </w:r>
      <w:r>
        <w:rPr>
          <w:rFonts w:eastAsia="Times New Roman"/>
          <w:sz w:val="24"/>
          <w:szCs w:val="24"/>
        </w:rPr>
        <w:t xml:space="preserve"> </w:t>
      </w:r>
      <w:r w:rsidR="00E212A0" w:rsidRPr="00876C13">
        <w:rPr>
          <w:rFonts w:eastAsia="Times New Roman"/>
          <w:spacing w:val="-2"/>
          <w:sz w:val="24"/>
          <w:szCs w:val="24"/>
        </w:rPr>
        <w:t>siūlo ankstesnę</w:t>
      </w:r>
      <w:r>
        <w:rPr>
          <w:rFonts w:eastAsia="Times New Roman"/>
          <w:spacing w:val="-2"/>
          <w:sz w:val="24"/>
          <w:szCs w:val="24"/>
        </w:rPr>
        <w:t xml:space="preserve"> </w:t>
      </w:r>
      <w:r w:rsidR="00E212A0" w:rsidRPr="00876C13">
        <w:rPr>
          <w:rFonts w:eastAsia="Times New Roman"/>
          <w:spacing w:val="-2"/>
          <w:sz w:val="24"/>
          <w:szCs w:val="24"/>
        </w:rPr>
        <w:t>paslaugų teikimo pradžią). Jei tiekėjas nesiūlo ankstesnės paslaugų teikimo</w:t>
      </w:r>
      <w:r>
        <w:rPr>
          <w:rFonts w:eastAsia="Times New Roman"/>
          <w:spacing w:val="-2"/>
          <w:sz w:val="24"/>
          <w:szCs w:val="24"/>
        </w:rPr>
        <w:t xml:space="preserve"> </w:t>
      </w:r>
      <w:r w:rsidR="00E212A0" w:rsidRPr="00876C13">
        <w:rPr>
          <w:rFonts w:eastAsia="Times New Roman"/>
          <w:sz w:val="24"/>
          <w:szCs w:val="24"/>
        </w:rPr>
        <w:t>pradžios, pasirengimo Paslaugų teikimui etapas skaičiuojamas nuo pirkimo sutarties</w:t>
      </w:r>
      <w:r>
        <w:rPr>
          <w:rFonts w:eastAsia="Times New Roman"/>
          <w:sz w:val="24"/>
          <w:szCs w:val="24"/>
        </w:rPr>
        <w:t xml:space="preserve"> </w:t>
      </w:r>
      <w:r w:rsidR="00E212A0" w:rsidRPr="00876C13">
        <w:rPr>
          <w:rFonts w:eastAsia="Times New Roman"/>
          <w:sz w:val="24"/>
          <w:szCs w:val="24"/>
        </w:rPr>
        <w:t>įsigaliojimo dienos ir yra ne vėlesnis</w:t>
      </w:r>
      <w:r>
        <w:rPr>
          <w:rFonts w:eastAsia="Times New Roman"/>
          <w:sz w:val="24"/>
          <w:szCs w:val="24"/>
        </w:rPr>
        <w:t xml:space="preserve"> </w:t>
      </w:r>
      <w:r w:rsidR="00E212A0" w:rsidRPr="00876C13">
        <w:rPr>
          <w:rFonts w:eastAsia="Times New Roman"/>
          <w:sz w:val="24"/>
          <w:szCs w:val="24"/>
        </w:rPr>
        <w:t>kaip 5 mėnesiai nuo pirkimo sutarties įsigaliojimo</w:t>
      </w:r>
      <w:r>
        <w:rPr>
          <w:rFonts w:eastAsia="Times New Roman"/>
          <w:sz w:val="24"/>
          <w:szCs w:val="24"/>
        </w:rPr>
        <w:t xml:space="preserve"> </w:t>
      </w:r>
      <w:r w:rsidR="00E212A0" w:rsidRPr="00876C13">
        <w:rPr>
          <w:rFonts w:eastAsia="Times New Roman"/>
          <w:sz w:val="24"/>
          <w:szCs w:val="24"/>
        </w:rPr>
        <w:t>dienos;</w:t>
      </w:r>
    </w:p>
    <w:p w14:paraId="7611E1DE" w14:textId="75FBF47C" w:rsidR="00E212A0" w:rsidRPr="00876C13" w:rsidRDefault="00876C13" w:rsidP="00876C13">
      <w:pPr>
        <w:spacing w:line="360" w:lineRule="auto"/>
        <w:ind w:firstLine="792"/>
        <w:jc w:val="both"/>
        <w:rPr>
          <w:sz w:val="24"/>
          <w:szCs w:val="24"/>
        </w:rPr>
      </w:pPr>
      <w:r>
        <w:rPr>
          <w:spacing w:val="-7"/>
          <w:sz w:val="24"/>
          <w:szCs w:val="24"/>
        </w:rPr>
        <w:t xml:space="preserve">3.2. </w:t>
      </w:r>
      <w:r w:rsidR="00E212A0" w:rsidRPr="00876C13">
        <w:rPr>
          <w:b/>
          <w:bCs/>
          <w:sz w:val="24"/>
          <w:szCs w:val="24"/>
        </w:rPr>
        <w:t>Keleivi</w:t>
      </w:r>
      <w:r w:rsidR="00E212A0" w:rsidRPr="00876C13">
        <w:rPr>
          <w:rFonts w:eastAsia="Times New Roman"/>
          <w:b/>
          <w:bCs/>
          <w:sz w:val="24"/>
          <w:szCs w:val="24"/>
        </w:rPr>
        <w:t>ų vežimo paslaugų teikimo trukmė</w:t>
      </w:r>
      <w:r w:rsidR="00E212A0" w:rsidRPr="00876C13">
        <w:rPr>
          <w:rFonts w:eastAsia="Times New Roman"/>
          <w:sz w:val="24"/>
          <w:szCs w:val="24"/>
        </w:rPr>
        <w:t xml:space="preserve"> - 1 metai nuo pasirengimo paslaugų</w:t>
      </w:r>
      <w:r>
        <w:rPr>
          <w:rFonts w:eastAsia="Times New Roman"/>
          <w:sz w:val="24"/>
          <w:szCs w:val="24"/>
        </w:rPr>
        <w:t xml:space="preserve"> </w:t>
      </w:r>
      <w:r w:rsidR="00E212A0" w:rsidRPr="00876C13">
        <w:rPr>
          <w:rFonts w:eastAsia="Times New Roman"/>
          <w:sz w:val="24"/>
          <w:szCs w:val="24"/>
        </w:rPr>
        <w:t>teikimui</w:t>
      </w:r>
      <w:r>
        <w:rPr>
          <w:rFonts w:eastAsia="Times New Roman"/>
          <w:sz w:val="24"/>
          <w:szCs w:val="24"/>
        </w:rPr>
        <w:t xml:space="preserve"> </w:t>
      </w:r>
      <w:r w:rsidR="00E212A0" w:rsidRPr="00876C13">
        <w:rPr>
          <w:rFonts w:eastAsia="Times New Roman"/>
          <w:sz w:val="24"/>
          <w:szCs w:val="24"/>
        </w:rPr>
        <w:t>etapo termino pabaigos su galimybe keleivių vežimo paslaugų teikimo terminą</w:t>
      </w:r>
      <w:r>
        <w:rPr>
          <w:rFonts w:eastAsia="Times New Roman"/>
          <w:sz w:val="24"/>
          <w:szCs w:val="24"/>
        </w:rPr>
        <w:t xml:space="preserve"> </w:t>
      </w:r>
      <w:r w:rsidR="00E212A0" w:rsidRPr="00876C13">
        <w:rPr>
          <w:rFonts w:eastAsia="Times New Roman"/>
          <w:sz w:val="24"/>
          <w:szCs w:val="24"/>
        </w:rPr>
        <w:t>pratęsti dar 1 metams.</w:t>
      </w:r>
    </w:p>
    <w:p w14:paraId="27130B25" w14:textId="4895604D" w:rsidR="00E212A0" w:rsidRPr="00876C13" w:rsidRDefault="00876C13" w:rsidP="00876C13">
      <w:pPr>
        <w:spacing w:line="360" w:lineRule="auto"/>
        <w:ind w:firstLine="792"/>
        <w:jc w:val="both"/>
        <w:rPr>
          <w:spacing w:val="-12"/>
          <w:sz w:val="24"/>
          <w:szCs w:val="24"/>
        </w:rPr>
      </w:pPr>
      <w:r>
        <w:rPr>
          <w:sz w:val="24"/>
          <w:szCs w:val="24"/>
        </w:rPr>
        <w:t xml:space="preserve">3.3. </w:t>
      </w:r>
      <w:r w:rsidR="00E212A0" w:rsidRPr="00876C13">
        <w:rPr>
          <w:sz w:val="24"/>
          <w:szCs w:val="24"/>
        </w:rPr>
        <w:t>Paslaug</w:t>
      </w:r>
      <w:r w:rsidR="00E212A0" w:rsidRPr="00876C13">
        <w:rPr>
          <w:rFonts w:eastAsia="Times New Roman"/>
          <w:sz w:val="24"/>
          <w:szCs w:val="24"/>
        </w:rPr>
        <w:t>ų teikimo pradžia visais maršrutais bus nustatyta sudarant paslaugų sutartį su</w:t>
      </w:r>
      <w:r>
        <w:rPr>
          <w:rFonts w:eastAsia="Times New Roman"/>
          <w:sz w:val="24"/>
          <w:szCs w:val="24"/>
        </w:rPr>
        <w:t xml:space="preserve"> </w:t>
      </w:r>
      <w:r w:rsidR="00E212A0" w:rsidRPr="00876C13">
        <w:rPr>
          <w:rFonts w:eastAsia="Times New Roman"/>
          <w:sz w:val="24"/>
          <w:szCs w:val="24"/>
        </w:rPr>
        <w:t>vežėju pagal vežėjo pasiūlytą terminą, bet ne vėliau kaip po 5 mėnesių nuo paslaugų sutarties</w:t>
      </w:r>
      <w:r>
        <w:rPr>
          <w:rFonts w:eastAsia="Times New Roman"/>
          <w:sz w:val="24"/>
          <w:szCs w:val="24"/>
        </w:rPr>
        <w:t xml:space="preserve"> </w:t>
      </w:r>
      <w:r w:rsidR="00E212A0" w:rsidRPr="00876C13">
        <w:rPr>
          <w:rFonts w:eastAsia="Times New Roman"/>
          <w:sz w:val="24"/>
          <w:szCs w:val="24"/>
        </w:rPr>
        <w:t>įsigaliojimo.</w:t>
      </w:r>
    </w:p>
    <w:p w14:paraId="209F49E8" w14:textId="3A678C75" w:rsidR="00E212A0" w:rsidRPr="00876C13" w:rsidRDefault="00876C13" w:rsidP="00876C13">
      <w:pPr>
        <w:spacing w:line="360" w:lineRule="auto"/>
        <w:ind w:firstLine="792"/>
        <w:jc w:val="both"/>
        <w:rPr>
          <w:spacing w:val="-12"/>
          <w:sz w:val="24"/>
          <w:szCs w:val="24"/>
        </w:rPr>
      </w:pPr>
      <w:r>
        <w:rPr>
          <w:sz w:val="24"/>
          <w:szCs w:val="24"/>
        </w:rPr>
        <w:t xml:space="preserve">3.4. </w:t>
      </w:r>
      <w:r w:rsidR="00E212A0" w:rsidRPr="00876C13">
        <w:rPr>
          <w:sz w:val="24"/>
          <w:szCs w:val="24"/>
        </w:rPr>
        <w:t>Atlygis ve</w:t>
      </w:r>
      <w:r w:rsidR="00E212A0" w:rsidRPr="00876C13">
        <w:rPr>
          <w:rFonts w:eastAsia="Times New Roman"/>
          <w:sz w:val="24"/>
          <w:szCs w:val="24"/>
        </w:rPr>
        <w:t>žėjui bus mokamas vadovaujantis paslaugų sutartyje nustatyta tvarka.</w:t>
      </w:r>
    </w:p>
    <w:p w14:paraId="19E31D5A" w14:textId="494F2D85" w:rsidR="00E212A0" w:rsidRPr="00876C13" w:rsidRDefault="00876C13" w:rsidP="00876C13">
      <w:pPr>
        <w:spacing w:line="360" w:lineRule="auto"/>
        <w:ind w:firstLine="792"/>
        <w:jc w:val="both"/>
        <w:rPr>
          <w:sz w:val="24"/>
          <w:szCs w:val="24"/>
        </w:rPr>
      </w:pPr>
      <w:r>
        <w:rPr>
          <w:spacing w:val="-13"/>
          <w:sz w:val="24"/>
          <w:szCs w:val="24"/>
        </w:rPr>
        <w:t xml:space="preserve">3.5. </w:t>
      </w:r>
      <w:r w:rsidR="00E212A0" w:rsidRPr="00876C13">
        <w:rPr>
          <w:rFonts w:eastAsia="Times New Roman"/>
          <w:sz w:val="24"/>
          <w:szCs w:val="24"/>
        </w:rPr>
        <w:t>Į paslaugų įkainį (kainą) turi būti įskaityti visi mokesčiai, visi kaštai susiję su</w:t>
      </w:r>
      <w:r>
        <w:rPr>
          <w:rFonts w:eastAsia="Times New Roman"/>
          <w:sz w:val="24"/>
          <w:szCs w:val="24"/>
        </w:rPr>
        <w:t xml:space="preserve"> </w:t>
      </w:r>
      <w:r w:rsidR="00E212A0" w:rsidRPr="00876C13">
        <w:rPr>
          <w:rFonts w:eastAsia="Times New Roman"/>
          <w:sz w:val="24"/>
          <w:szCs w:val="24"/>
        </w:rPr>
        <w:t>paslaugų teikimu, taip pat ir šios susijusios išlaidos:</w:t>
      </w:r>
    </w:p>
    <w:p w14:paraId="38E9D7E4" w14:textId="0C244673" w:rsidR="00E212A0" w:rsidRPr="00876C13" w:rsidRDefault="00876C13" w:rsidP="00876C13">
      <w:pPr>
        <w:spacing w:line="360" w:lineRule="auto"/>
        <w:ind w:firstLine="792"/>
        <w:jc w:val="both"/>
        <w:rPr>
          <w:sz w:val="24"/>
          <w:szCs w:val="24"/>
        </w:rPr>
      </w:pPr>
      <w:r>
        <w:rPr>
          <w:sz w:val="24"/>
          <w:szCs w:val="24"/>
        </w:rPr>
        <w:t>3.5.1</w:t>
      </w:r>
      <w:r w:rsidR="00E212A0" w:rsidRPr="00876C13">
        <w:rPr>
          <w:sz w:val="24"/>
          <w:szCs w:val="24"/>
        </w:rPr>
        <w:t>. Vairuotoj</w:t>
      </w:r>
      <w:r w:rsidR="00E212A0" w:rsidRPr="00876C13">
        <w:rPr>
          <w:rFonts w:eastAsia="Times New Roman"/>
          <w:sz w:val="24"/>
          <w:szCs w:val="24"/>
        </w:rPr>
        <w:t>ų darbo užmokestis;</w:t>
      </w:r>
    </w:p>
    <w:p w14:paraId="7E0C29A1" w14:textId="16F02184" w:rsidR="00E212A0" w:rsidRPr="00876C13" w:rsidRDefault="00876C13" w:rsidP="00876C13">
      <w:pPr>
        <w:spacing w:line="360" w:lineRule="auto"/>
        <w:ind w:firstLine="792"/>
        <w:jc w:val="both"/>
        <w:rPr>
          <w:sz w:val="24"/>
          <w:szCs w:val="24"/>
        </w:rPr>
      </w:pPr>
      <w:r>
        <w:rPr>
          <w:sz w:val="24"/>
          <w:szCs w:val="24"/>
        </w:rPr>
        <w:t xml:space="preserve">3.5.2. </w:t>
      </w:r>
      <w:r w:rsidR="00E212A0" w:rsidRPr="00876C13">
        <w:rPr>
          <w:sz w:val="24"/>
          <w:szCs w:val="24"/>
        </w:rPr>
        <w:t>Degal</w:t>
      </w:r>
      <w:r w:rsidR="00E212A0" w:rsidRPr="00876C13">
        <w:rPr>
          <w:rFonts w:eastAsia="Times New Roman"/>
          <w:sz w:val="24"/>
          <w:szCs w:val="24"/>
        </w:rPr>
        <w:t>ų ir kitos susijusios sąnaudos;</w:t>
      </w:r>
    </w:p>
    <w:p w14:paraId="33A60398" w14:textId="79941F50" w:rsidR="00E212A0" w:rsidRPr="00876C13" w:rsidRDefault="00876C13" w:rsidP="00876C13">
      <w:pPr>
        <w:spacing w:line="360" w:lineRule="auto"/>
        <w:ind w:firstLine="792"/>
        <w:jc w:val="both"/>
        <w:rPr>
          <w:spacing w:val="-9"/>
          <w:sz w:val="24"/>
          <w:szCs w:val="24"/>
        </w:rPr>
      </w:pPr>
      <w:r>
        <w:rPr>
          <w:sz w:val="24"/>
          <w:szCs w:val="24"/>
        </w:rPr>
        <w:t>3.5.3</w:t>
      </w:r>
      <w:r w:rsidR="00F01426" w:rsidRPr="00876C13">
        <w:rPr>
          <w:sz w:val="24"/>
          <w:szCs w:val="24"/>
        </w:rPr>
        <w:t>.</w:t>
      </w:r>
      <w:r>
        <w:rPr>
          <w:sz w:val="24"/>
          <w:szCs w:val="24"/>
        </w:rPr>
        <w:t xml:space="preserve"> </w:t>
      </w:r>
      <w:r w:rsidR="00E212A0" w:rsidRPr="00876C13">
        <w:rPr>
          <w:sz w:val="24"/>
          <w:szCs w:val="24"/>
        </w:rPr>
        <w:t>Transporto priemoni</w:t>
      </w:r>
      <w:r w:rsidR="00E212A0" w:rsidRPr="00876C13">
        <w:rPr>
          <w:rFonts w:eastAsia="Times New Roman"/>
          <w:sz w:val="24"/>
          <w:szCs w:val="24"/>
        </w:rPr>
        <w:t>ų remontas;</w:t>
      </w:r>
    </w:p>
    <w:p w14:paraId="02E4ACAC" w14:textId="3FD3CEA6" w:rsidR="00E212A0" w:rsidRPr="00876C13" w:rsidRDefault="00876C13" w:rsidP="00876C13">
      <w:pPr>
        <w:spacing w:line="360" w:lineRule="auto"/>
        <w:ind w:firstLine="792"/>
        <w:jc w:val="both"/>
        <w:rPr>
          <w:spacing w:val="-9"/>
          <w:sz w:val="24"/>
          <w:szCs w:val="24"/>
        </w:rPr>
      </w:pPr>
      <w:r>
        <w:rPr>
          <w:sz w:val="24"/>
          <w:szCs w:val="24"/>
        </w:rPr>
        <w:t>3.5.4</w:t>
      </w:r>
      <w:r w:rsidR="00F01426" w:rsidRPr="00876C13">
        <w:rPr>
          <w:sz w:val="24"/>
          <w:szCs w:val="24"/>
        </w:rPr>
        <w:t>.</w:t>
      </w:r>
      <w:r w:rsidR="00E212A0" w:rsidRPr="00876C13">
        <w:rPr>
          <w:sz w:val="24"/>
          <w:szCs w:val="24"/>
        </w:rPr>
        <w:t>Transporto priemoni</w:t>
      </w:r>
      <w:r w:rsidR="00E212A0" w:rsidRPr="00876C13">
        <w:rPr>
          <w:rFonts w:eastAsia="Times New Roman"/>
          <w:sz w:val="24"/>
          <w:szCs w:val="24"/>
        </w:rPr>
        <w:t>ų techninė priežiūra, aptarnavimas, privalomoji techninė apžiūra;</w:t>
      </w:r>
    </w:p>
    <w:p w14:paraId="19C0FCC8" w14:textId="3316A792" w:rsidR="00F01426" w:rsidRPr="00876C13" w:rsidRDefault="00F01426" w:rsidP="00876C13">
      <w:pPr>
        <w:spacing w:line="360" w:lineRule="auto"/>
        <w:jc w:val="both"/>
        <w:rPr>
          <w:spacing w:val="-9"/>
          <w:sz w:val="24"/>
          <w:szCs w:val="24"/>
        </w:rPr>
        <w:sectPr w:rsidR="00F01426" w:rsidRPr="00876C13" w:rsidSect="00E212A0">
          <w:pgSz w:w="11909" w:h="16834"/>
          <w:pgMar w:top="1277" w:right="557" w:bottom="360" w:left="1709" w:header="567" w:footer="567" w:gutter="0"/>
          <w:cols w:space="60"/>
          <w:noEndnote/>
        </w:sectPr>
      </w:pPr>
    </w:p>
    <w:p w14:paraId="3BA17C3B" w14:textId="5EE014A7" w:rsidR="00470EC6" w:rsidRPr="00876C13" w:rsidRDefault="00876C13" w:rsidP="00876C13">
      <w:pPr>
        <w:spacing w:line="360" w:lineRule="auto"/>
        <w:ind w:firstLine="792"/>
        <w:jc w:val="both"/>
        <w:rPr>
          <w:sz w:val="24"/>
          <w:szCs w:val="24"/>
        </w:rPr>
      </w:pPr>
      <w:r>
        <w:rPr>
          <w:sz w:val="24"/>
          <w:szCs w:val="24"/>
        </w:rPr>
        <w:t xml:space="preserve">3.5.5. </w:t>
      </w:r>
      <w:r w:rsidR="00470EC6" w:rsidRPr="00876C13">
        <w:rPr>
          <w:sz w:val="24"/>
          <w:szCs w:val="24"/>
        </w:rPr>
        <w:t>Privalomasis transporto priemoni</w:t>
      </w:r>
      <w:r w:rsidR="00470EC6" w:rsidRPr="00876C13">
        <w:rPr>
          <w:rFonts w:eastAsia="Times New Roman"/>
          <w:sz w:val="24"/>
          <w:szCs w:val="24"/>
        </w:rPr>
        <w:t>ų valdytojų civilinės atsakomybės draudimas</w:t>
      </w:r>
      <w:r w:rsidR="007B0286" w:rsidRPr="00876C13">
        <w:rPr>
          <w:rFonts w:eastAsia="Times New Roman"/>
          <w:sz w:val="24"/>
          <w:szCs w:val="24"/>
        </w:rPr>
        <w:t>;</w:t>
      </w:r>
      <w:r w:rsidR="00470EC6" w:rsidRPr="00876C13">
        <w:rPr>
          <w:rFonts w:eastAsia="Times New Roman"/>
          <w:sz w:val="24"/>
          <w:szCs w:val="24"/>
        </w:rPr>
        <w:t xml:space="preserve"> </w:t>
      </w:r>
    </w:p>
    <w:p w14:paraId="3D27BF72" w14:textId="371017B7" w:rsidR="00470EC6" w:rsidRPr="00876C13" w:rsidRDefault="00876C13" w:rsidP="00876C13">
      <w:pPr>
        <w:spacing w:line="360" w:lineRule="auto"/>
        <w:ind w:firstLine="792"/>
        <w:jc w:val="both"/>
        <w:rPr>
          <w:sz w:val="24"/>
          <w:szCs w:val="24"/>
        </w:rPr>
      </w:pPr>
      <w:r>
        <w:rPr>
          <w:rFonts w:eastAsia="Times New Roman"/>
          <w:sz w:val="24"/>
          <w:szCs w:val="24"/>
        </w:rPr>
        <w:t xml:space="preserve">3.5.6. </w:t>
      </w:r>
      <w:r w:rsidR="00470EC6" w:rsidRPr="00876C13">
        <w:rPr>
          <w:rFonts w:eastAsia="Times New Roman"/>
          <w:sz w:val="24"/>
          <w:szCs w:val="24"/>
        </w:rPr>
        <w:t>Žieminių ir vasarinių padangų įsigijimas ir keitimas (pagal poreik</w:t>
      </w:r>
      <w:r>
        <w:rPr>
          <w:rFonts w:eastAsia="Times New Roman"/>
          <w:sz w:val="24"/>
          <w:szCs w:val="24"/>
        </w:rPr>
        <w:t>į</w:t>
      </w:r>
      <w:r w:rsidR="00470EC6" w:rsidRPr="00876C13">
        <w:rPr>
          <w:rFonts w:eastAsia="Times New Roman"/>
          <w:sz w:val="24"/>
          <w:szCs w:val="24"/>
        </w:rPr>
        <w:t>);</w:t>
      </w:r>
    </w:p>
    <w:p w14:paraId="38E8545A" w14:textId="0D159170" w:rsidR="00470EC6" w:rsidRPr="00876C13" w:rsidRDefault="00876C13" w:rsidP="00876C13">
      <w:pPr>
        <w:spacing w:line="360" w:lineRule="auto"/>
        <w:ind w:firstLine="792"/>
        <w:jc w:val="both"/>
        <w:rPr>
          <w:sz w:val="24"/>
          <w:szCs w:val="24"/>
        </w:rPr>
      </w:pPr>
      <w:r>
        <w:rPr>
          <w:sz w:val="24"/>
          <w:szCs w:val="24"/>
        </w:rPr>
        <w:t xml:space="preserve">3.5.7. </w:t>
      </w:r>
      <w:r w:rsidR="00470EC6" w:rsidRPr="00876C13">
        <w:rPr>
          <w:sz w:val="24"/>
          <w:szCs w:val="24"/>
        </w:rPr>
        <w:t>Transporto priemoni</w:t>
      </w:r>
      <w:r w:rsidR="00470EC6" w:rsidRPr="00876C13">
        <w:rPr>
          <w:rFonts w:eastAsia="Times New Roman"/>
          <w:sz w:val="24"/>
          <w:szCs w:val="24"/>
        </w:rPr>
        <w:t>ų laikymo, saugojimo išlaidos;</w:t>
      </w:r>
    </w:p>
    <w:p w14:paraId="43F8D5AA" w14:textId="1A547134" w:rsidR="00470EC6" w:rsidRPr="00876C13" w:rsidRDefault="00876C13" w:rsidP="00876C13">
      <w:pPr>
        <w:spacing w:line="360" w:lineRule="auto"/>
        <w:ind w:firstLine="792"/>
        <w:jc w:val="both"/>
        <w:rPr>
          <w:sz w:val="24"/>
          <w:szCs w:val="24"/>
        </w:rPr>
      </w:pPr>
      <w:r>
        <w:rPr>
          <w:sz w:val="24"/>
          <w:szCs w:val="24"/>
        </w:rPr>
        <w:t xml:space="preserve">3.5.8. </w:t>
      </w:r>
      <w:r w:rsidR="00470EC6" w:rsidRPr="00876C13">
        <w:rPr>
          <w:sz w:val="24"/>
          <w:szCs w:val="24"/>
        </w:rPr>
        <w:t>Transporto priemoni</w:t>
      </w:r>
      <w:r w:rsidR="00470EC6" w:rsidRPr="00876C13">
        <w:rPr>
          <w:rFonts w:eastAsia="Times New Roman"/>
          <w:sz w:val="24"/>
          <w:szCs w:val="24"/>
        </w:rPr>
        <w:t>ų valymo išlaidos;</w:t>
      </w:r>
    </w:p>
    <w:p w14:paraId="3C29B3D9" w14:textId="4AC6A1CA" w:rsidR="00470EC6" w:rsidRPr="00876C13" w:rsidRDefault="00876C13" w:rsidP="00876C13">
      <w:pPr>
        <w:spacing w:line="360" w:lineRule="auto"/>
        <w:ind w:firstLine="792"/>
        <w:jc w:val="both"/>
        <w:rPr>
          <w:sz w:val="24"/>
          <w:szCs w:val="24"/>
        </w:rPr>
      </w:pPr>
      <w:r>
        <w:rPr>
          <w:sz w:val="24"/>
          <w:szCs w:val="24"/>
        </w:rPr>
        <w:t xml:space="preserve">3.5.9. </w:t>
      </w:r>
      <w:r w:rsidR="00470EC6" w:rsidRPr="00876C13">
        <w:rPr>
          <w:sz w:val="24"/>
          <w:szCs w:val="24"/>
        </w:rPr>
        <w:t>Transporto priemoni</w:t>
      </w:r>
      <w:r w:rsidR="00470EC6" w:rsidRPr="00876C13">
        <w:rPr>
          <w:rFonts w:eastAsia="Times New Roman"/>
          <w:sz w:val="24"/>
          <w:szCs w:val="24"/>
        </w:rPr>
        <w:t>ų pakeitimo išlaidos nenumatytų aplinkybių, avarijų,</w:t>
      </w:r>
      <w:r>
        <w:rPr>
          <w:rFonts w:eastAsia="Times New Roman"/>
          <w:sz w:val="24"/>
          <w:szCs w:val="24"/>
        </w:rPr>
        <w:t xml:space="preserve"> </w:t>
      </w:r>
      <w:r w:rsidR="00470EC6" w:rsidRPr="00876C13">
        <w:rPr>
          <w:rFonts w:eastAsia="Times New Roman"/>
          <w:sz w:val="24"/>
          <w:szCs w:val="24"/>
        </w:rPr>
        <w:t>degimų ir kitais atvejais;</w:t>
      </w:r>
    </w:p>
    <w:p w14:paraId="26E5648D" w14:textId="7FD7AE5C" w:rsidR="00470EC6" w:rsidRPr="00876C13" w:rsidRDefault="00876C13" w:rsidP="00876C13">
      <w:pPr>
        <w:spacing w:line="360" w:lineRule="auto"/>
        <w:ind w:firstLine="792"/>
        <w:jc w:val="both"/>
        <w:rPr>
          <w:sz w:val="24"/>
          <w:szCs w:val="24"/>
        </w:rPr>
      </w:pPr>
      <w:r>
        <w:rPr>
          <w:sz w:val="24"/>
          <w:szCs w:val="24"/>
        </w:rPr>
        <w:t xml:space="preserve">3.5.10. </w:t>
      </w:r>
      <w:r w:rsidR="00470EC6" w:rsidRPr="00876C13">
        <w:rPr>
          <w:sz w:val="24"/>
          <w:szCs w:val="24"/>
        </w:rPr>
        <w:t>Kitos i</w:t>
      </w:r>
      <w:r w:rsidR="00470EC6" w:rsidRPr="00876C13">
        <w:rPr>
          <w:rFonts w:eastAsia="Times New Roman"/>
          <w:sz w:val="24"/>
          <w:szCs w:val="24"/>
        </w:rPr>
        <w:t>šlaidos transporto priemonės tinkamos techninės būklės palaikymui,</w:t>
      </w:r>
      <w:r>
        <w:rPr>
          <w:rFonts w:eastAsia="Times New Roman"/>
          <w:sz w:val="24"/>
          <w:szCs w:val="24"/>
        </w:rPr>
        <w:t xml:space="preserve"> </w:t>
      </w:r>
      <w:r w:rsidR="00470EC6" w:rsidRPr="00876C13">
        <w:rPr>
          <w:rFonts w:eastAsia="Times New Roman"/>
          <w:sz w:val="24"/>
          <w:szCs w:val="24"/>
        </w:rPr>
        <w:t>detalėms</w:t>
      </w:r>
      <w:r>
        <w:rPr>
          <w:rFonts w:eastAsia="Times New Roman"/>
          <w:sz w:val="24"/>
          <w:szCs w:val="24"/>
        </w:rPr>
        <w:t xml:space="preserve"> </w:t>
      </w:r>
      <w:r w:rsidR="00470EC6" w:rsidRPr="00876C13">
        <w:rPr>
          <w:rFonts w:eastAsia="Times New Roman"/>
          <w:sz w:val="24"/>
          <w:szCs w:val="24"/>
        </w:rPr>
        <w:t>ir kitoms reikalingoms priemonėms eksploatuoti transporto priemonę laikantis</w:t>
      </w:r>
      <w:r>
        <w:rPr>
          <w:rFonts w:eastAsia="Times New Roman"/>
          <w:sz w:val="24"/>
          <w:szCs w:val="24"/>
        </w:rPr>
        <w:t xml:space="preserve"> </w:t>
      </w:r>
      <w:r w:rsidR="00470EC6" w:rsidRPr="00876C13">
        <w:rPr>
          <w:rFonts w:eastAsia="Times New Roman"/>
          <w:sz w:val="24"/>
          <w:szCs w:val="24"/>
        </w:rPr>
        <w:t>Lietuvos Respublikos</w:t>
      </w:r>
      <w:r>
        <w:rPr>
          <w:rFonts w:eastAsia="Times New Roman"/>
          <w:sz w:val="24"/>
          <w:szCs w:val="24"/>
        </w:rPr>
        <w:t xml:space="preserve"> </w:t>
      </w:r>
      <w:r w:rsidR="00470EC6" w:rsidRPr="00876C13">
        <w:rPr>
          <w:rFonts w:eastAsia="Times New Roman"/>
          <w:sz w:val="24"/>
          <w:szCs w:val="24"/>
        </w:rPr>
        <w:lastRenderedPageBreak/>
        <w:t>teisės aktų.</w:t>
      </w:r>
    </w:p>
    <w:p w14:paraId="2F750E32" w14:textId="10386D61" w:rsidR="007B0286" w:rsidRPr="00876C13" w:rsidRDefault="00876C13" w:rsidP="00876C13">
      <w:pPr>
        <w:spacing w:line="360" w:lineRule="auto"/>
        <w:ind w:firstLine="792"/>
        <w:jc w:val="both"/>
        <w:rPr>
          <w:spacing w:val="-4"/>
          <w:sz w:val="24"/>
          <w:szCs w:val="24"/>
        </w:rPr>
      </w:pPr>
      <w:r>
        <w:rPr>
          <w:sz w:val="24"/>
          <w:szCs w:val="24"/>
        </w:rPr>
        <w:t xml:space="preserve">3.6. </w:t>
      </w:r>
      <w:r w:rsidR="00470EC6" w:rsidRPr="00876C13">
        <w:rPr>
          <w:sz w:val="24"/>
          <w:szCs w:val="24"/>
        </w:rPr>
        <w:t>Reikalavimai ve</w:t>
      </w:r>
      <w:r w:rsidR="00470EC6" w:rsidRPr="00876C13">
        <w:rPr>
          <w:rFonts w:eastAsia="Times New Roman"/>
          <w:sz w:val="24"/>
          <w:szCs w:val="24"/>
        </w:rPr>
        <w:t xml:space="preserve">žėjui, teikiamų paslaugų kokybei ir transporto priemonėms numatyti šios techninės specifikacijos </w:t>
      </w:r>
      <w:r w:rsidR="00470EC6" w:rsidRPr="00876C13">
        <w:rPr>
          <w:rFonts w:eastAsia="Times New Roman"/>
          <w:sz w:val="24"/>
          <w:szCs w:val="24"/>
          <w:lang w:val="en-US"/>
        </w:rPr>
        <w:t>I</w:t>
      </w:r>
      <w:r w:rsidRPr="00876C13">
        <w:rPr>
          <w:rFonts w:eastAsia="Times New Roman"/>
          <w:sz w:val="24"/>
          <w:szCs w:val="24"/>
          <w:lang w:val="en-US"/>
        </w:rPr>
        <w:t>V</w:t>
      </w:r>
      <w:r w:rsidR="00470EC6" w:rsidRPr="00876C13">
        <w:rPr>
          <w:rFonts w:eastAsia="Times New Roman"/>
          <w:sz w:val="24"/>
          <w:szCs w:val="24"/>
          <w:lang w:val="en-US"/>
        </w:rPr>
        <w:t xml:space="preserve"> </w:t>
      </w:r>
      <w:r w:rsidR="00470EC6" w:rsidRPr="00876C13">
        <w:rPr>
          <w:rFonts w:eastAsia="Times New Roman"/>
          <w:sz w:val="24"/>
          <w:szCs w:val="24"/>
        </w:rPr>
        <w:t xml:space="preserve">ir </w:t>
      </w:r>
      <w:r w:rsidRPr="00876C13">
        <w:rPr>
          <w:rFonts w:eastAsia="Times New Roman"/>
          <w:sz w:val="24"/>
          <w:szCs w:val="24"/>
        </w:rPr>
        <w:t>V</w:t>
      </w:r>
      <w:r w:rsidR="00470EC6" w:rsidRPr="00876C13">
        <w:rPr>
          <w:rFonts w:eastAsia="Times New Roman"/>
          <w:sz w:val="24"/>
          <w:szCs w:val="24"/>
        </w:rPr>
        <w:t xml:space="preserve"> </w:t>
      </w:r>
      <w:r w:rsidRPr="00876C13">
        <w:rPr>
          <w:rFonts w:eastAsia="Times New Roman"/>
          <w:sz w:val="24"/>
          <w:szCs w:val="24"/>
        </w:rPr>
        <w:t>skyriuose</w:t>
      </w:r>
      <w:r w:rsidR="00470EC6" w:rsidRPr="00876C13">
        <w:rPr>
          <w:rFonts w:eastAsia="Times New Roman"/>
          <w:sz w:val="24"/>
          <w:szCs w:val="24"/>
        </w:rPr>
        <w:t>.</w:t>
      </w:r>
    </w:p>
    <w:p w14:paraId="64DFF8DD" w14:textId="28A49217" w:rsidR="00E212A0" w:rsidRPr="00876C13" w:rsidRDefault="00876C13" w:rsidP="00876C13">
      <w:pPr>
        <w:spacing w:before="374"/>
        <w:ind w:firstLine="792"/>
        <w:jc w:val="both"/>
        <w:rPr>
          <w:rFonts w:eastAsia="Times New Roman"/>
          <w:sz w:val="24"/>
          <w:szCs w:val="24"/>
        </w:rPr>
      </w:pPr>
      <w:r>
        <w:rPr>
          <w:i/>
          <w:iCs/>
          <w:sz w:val="24"/>
          <w:szCs w:val="24"/>
        </w:rPr>
        <w:t xml:space="preserve">1 lentelė. </w:t>
      </w:r>
      <w:r w:rsidRPr="00876C13">
        <w:rPr>
          <w:sz w:val="24"/>
          <w:szCs w:val="24"/>
        </w:rPr>
        <w:t>Preliminar</w:t>
      </w:r>
      <w:r w:rsidRPr="00876C13">
        <w:rPr>
          <w:rFonts w:eastAsia="Times New Roman"/>
          <w:sz w:val="24"/>
          <w:szCs w:val="24"/>
        </w:rPr>
        <w:t>ūs maršrutų eismo tvarkaraščiai</w:t>
      </w:r>
    </w:p>
    <w:tbl>
      <w:tblPr>
        <w:tblW w:w="9100" w:type="dxa"/>
        <w:tblLook w:val="04A0" w:firstRow="1" w:lastRow="0" w:firstColumn="1" w:lastColumn="0" w:noHBand="0" w:noVBand="1"/>
      </w:tblPr>
      <w:tblGrid>
        <w:gridCol w:w="1776"/>
        <w:gridCol w:w="2888"/>
        <w:gridCol w:w="1203"/>
        <w:gridCol w:w="1430"/>
        <w:gridCol w:w="1803"/>
      </w:tblGrid>
      <w:tr w:rsidR="00E212A0" w:rsidRPr="00876C13" w14:paraId="2722AAD4" w14:textId="77777777" w:rsidTr="00801B5D">
        <w:trPr>
          <w:trHeight w:val="1905"/>
        </w:trPr>
        <w:tc>
          <w:tcPr>
            <w:tcW w:w="1400" w:type="dxa"/>
            <w:tcBorders>
              <w:top w:val="single" w:sz="8" w:space="0" w:color="auto"/>
              <w:left w:val="single" w:sz="8" w:space="0" w:color="auto"/>
              <w:bottom w:val="single" w:sz="8" w:space="0" w:color="auto"/>
              <w:right w:val="single" w:sz="8" w:space="0" w:color="auto"/>
            </w:tcBorders>
            <w:vAlign w:val="center"/>
            <w:hideMark/>
          </w:tcPr>
          <w:p w14:paraId="7F5B234D" w14:textId="77777777" w:rsidR="00E212A0" w:rsidRPr="00876C13" w:rsidRDefault="00E212A0" w:rsidP="00876C13">
            <w:pPr>
              <w:widowControl/>
              <w:autoSpaceDE/>
              <w:autoSpaceDN/>
              <w:adjustRightInd/>
              <w:spacing w:line="360" w:lineRule="auto"/>
              <w:jc w:val="center"/>
              <w:rPr>
                <w:rFonts w:eastAsia="Times New Roman"/>
                <w:b/>
                <w:bCs/>
                <w:color w:val="000000"/>
                <w:sz w:val="24"/>
                <w:szCs w:val="24"/>
                <w14:ligatures w14:val="none"/>
              </w:rPr>
            </w:pPr>
            <w:r w:rsidRPr="00876C13">
              <w:rPr>
                <w:rFonts w:eastAsia="Times New Roman"/>
                <w:b/>
                <w:bCs/>
                <w:color w:val="000000"/>
                <w:sz w:val="24"/>
                <w:szCs w:val="24"/>
                <w14:ligatures w14:val="none"/>
              </w:rPr>
              <w:t>Maršrutai</w:t>
            </w:r>
          </w:p>
        </w:tc>
        <w:tc>
          <w:tcPr>
            <w:tcW w:w="3740" w:type="dxa"/>
            <w:tcBorders>
              <w:top w:val="single" w:sz="8" w:space="0" w:color="auto"/>
              <w:left w:val="nil"/>
              <w:bottom w:val="single" w:sz="8" w:space="0" w:color="auto"/>
              <w:right w:val="single" w:sz="8" w:space="0" w:color="auto"/>
            </w:tcBorders>
            <w:vAlign w:val="center"/>
            <w:hideMark/>
          </w:tcPr>
          <w:p w14:paraId="66664C30" w14:textId="77777777" w:rsidR="00E212A0" w:rsidRPr="00876C13" w:rsidRDefault="00E212A0" w:rsidP="00876C13">
            <w:pPr>
              <w:widowControl/>
              <w:autoSpaceDE/>
              <w:autoSpaceDN/>
              <w:adjustRightInd/>
              <w:spacing w:line="360" w:lineRule="auto"/>
              <w:jc w:val="center"/>
              <w:rPr>
                <w:rFonts w:eastAsia="Times New Roman"/>
                <w:b/>
                <w:bCs/>
                <w:sz w:val="24"/>
                <w:szCs w:val="24"/>
                <w14:ligatures w14:val="none"/>
              </w:rPr>
            </w:pPr>
            <w:r w:rsidRPr="00876C13">
              <w:rPr>
                <w:rFonts w:eastAsia="Times New Roman"/>
                <w:b/>
                <w:bCs/>
                <w:sz w:val="24"/>
                <w:szCs w:val="24"/>
                <w14:ligatures w14:val="none"/>
              </w:rPr>
              <w:t>Maršruto aprašymas</w:t>
            </w:r>
          </w:p>
        </w:tc>
        <w:tc>
          <w:tcPr>
            <w:tcW w:w="1200" w:type="dxa"/>
            <w:tcBorders>
              <w:top w:val="single" w:sz="8" w:space="0" w:color="auto"/>
              <w:left w:val="nil"/>
              <w:bottom w:val="single" w:sz="8" w:space="0" w:color="auto"/>
              <w:right w:val="single" w:sz="8" w:space="0" w:color="auto"/>
            </w:tcBorders>
            <w:vAlign w:val="center"/>
            <w:hideMark/>
          </w:tcPr>
          <w:p w14:paraId="7D85BA28" w14:textId="77777777" w:rsidR="00E212A0" w:rsidRPr="00876C13" w:rsidRDefault="00E212A0" w:rsidP="00876C13">
            <w:pPr>
              <w:widowControl/>
              <w:autoSpaceDE/>
              <w:autoSpaceDN/>
              <w:adjustRightInd/>
              <w:spacing w:line="360" w:lineRule="auto"/>
              <w:jc w:val="center"/>
              <w:rPr>
                <w:rFonts w:eastAsia="Times New Roman"/>
                <w:b/>
                <w:bCs/>
                <w:color w:val="000000"/>
                <w:sz w:val="24"/>
                <w:szCs w:val="24"/>
                <w14:ligatures w14:val="none"/>
              </w:rPr>
            </w:pPr>
            <w:r w:rsidRPr="00876C13">
              <w:rPr>
                <w:rFonts w:eastAsia="Times New Roman"/>
                <w:b/>
                <w:bCs/>
                <w:color w:val="000000"/>
                <w:sz w:val="24"/>
                <w:szCs w:val="24"/>
                <w14:ligatures w14:val="none"/>
              </w:rPr>
              <w:t>Maršruto ilgis (km)</w:t>
            </w:r>
          </w:p>
        </w:tc>
        <w:tc>
          <w:tcPr>
            <w:tcW w:w="1260" w:type="dxa"/>
            <w:tcBorders>
              <w:top w:val="single" w:sz="8" w:space="0" w:color="auto"/>
              <w:left w:val="nil"/>
              <w:bottom w:val="single" w:sz="8" w:space="0" w:color="auto"/>
              <w:right w:val="single" w:sz="8" w:space="0" w:color="auto"/>
            </w:tcBorders>
            <w:vAlign w:val="center"/>
            <w:hideMark/>
          </w:tcPr>
          <w:p w14:paraId="0E437FE1" w14:textId="77777777" w:rsidR="00E212A0" w:rsidRPr="00876C13" w:rsidRDefault="00E212A0" w:rsidP="00876C13">
            <w:pPr>
              <w:widowControl/>
              <w:autoSpaceDE/>
              <w:autoSpaceDN/>
              <w:adjustRightInd/>
              <w:spacing w:line="360" w:lineRule="auto"/>
              <w:jc w:val="center"/>
              <w:rPr>
                <w:rFonts w:eastAsia="Times New Roman"/>
                <w:b/>
                <w:bCs/>
                <w:color w:val="000000"/>
                <w:sz w:val="24"/>
                <w:szCs w:val="24"/>
                <w14:ligatures w14:val="none"/>
              </w:rPr>
            </w:pPr>
            <w:r w:rsidRPr="00876C13">
              <w:rPr>
                <w:rFonts w:eastAsia="Times New Roman"/>
                <w:b/>
                <w:bCs/>
                <w:color w:val="000000"/>
                <w:sz w:val="24"/>
                <w:szCs w:val="24"/>
                <w14:ligatures w14:val="none"/>
              </w:rPr>
              <w:t>Orientacinė metinė rida (km)</w:t>
            </w:r>
          </w:p>
        </w:tc>
        <w:tc>
          <w:tcPr>
            <w:tcW w:w="1500" w:type="dxa"/>
            <w:tcBorders>
              <w:top w:val="single" w:sz="8" w:space="0" w:color="auto"/>
              <w:left w:val="nil"/>
              <w:bottom w:val="single" w:sz="8" w:space="0" w:color="auto"/>
              <w:right w:val="single" w:sz="8" w:space="0" w:color="auto"/>
            </w:tcBorders>
            <w:vAlign w:val="center"/>
            <w:hideMark/>
          </w:tcPr>
          <w:p w14:paraId="4E8D8B37" w14:textId="77777777" w:rsidR="00E212A0" w:rsidRPr="00876C13" w:rsidRDefault="00E212A0" w:rsidP="00876C13">
            <w:pPr>
              <w:widowControl/>
              <w:autoSpaceDE/>
              <w:autoSpaceDN/>
              <w:adjustRightInd/>
              <w:spacing w:line="360" w:lineRule="auto"/>
              <w:jc w:val="center"/>
              <w:rPr>
                <w:rFonts w:eastAsia="Times New Roman"/>
                <w:b/>
                <w:bCs/>
                <w:color w:val="000000"/>
                <w:sz w:val="24"/>
                <w:szCs w:val="24"/>
                <w14:ligatures w14:val="none"/>
              </w:rPr>
            </w:pPr>
            <w:r w:rsidRPr="00876C13">
              <w:rPr>
                <w:rFonts w:eastAsia="Times New Roman"/>
                <w:b/>
                <w:bCs/>
                <w:color w:val="000000"/>
                <w:sz w:val="24"/>
                <w:szCs w:val="24"/>
                <w14:ligatures w14:val="none"/>
              </w:rPr>
              <w:t>Maršrutą aptarnaujančių transporto priemonių skaičius per dieną</w:t>
            </w:r>
          </w:p>
        </w:tc>
      </w:tr>
      <w:tr w:rsidR="00E212A0" w:rsidRPr="00876C13" w14:paraId="2A7CCBFF" w14:textId="77777777" w:rsidTr="00801B5D">
        <w:trPr>
          <w:trHeight w:val="2850"/>
        </w:trPr>
        <w:tc>
          <w:tcPr>
            <w:tcW w:w="1400" w:type="dxa"/>
            <w:vMerge w:val="restart"/>
            <w:tcBorders>
              <w:top w:val="nil"/>
              <w:left w:val="single" w:sz="8" w:space="0" w:color="auto"/>
              <w:bottom w:val="single" w:sz="8" w:space="0" w:color="000000"/>
              <w:right w:val="single" w:sz="8" w:space="0" w:color="auto"/>
            </w:tcBorders>
            <w:vAlign w:val="center"/>
            <w:hideMark/>
          </w:tcPr>
          <w:p w14:paraId="7800456E" w14:textId="77777777" w:rsidR="00E212A0" w:rsidRPr="00876C13" w:rsidRDefault="00E212A0" w:rsidP="00876C13">
            <w:pPr>
              <w:widowControl/>
              <w:autoSpaceDE/>
              <w:autoSpaceDN/>
              <w:adjustRightInd/>
              <w:spacing w:line="360" w:lineRule="auto"/>
              <w:jc w:val="center"/>
              <w:rPr>
                <w:rFonts w:eastAsia="Times New Roman"/>
                <w:color w:val="000000"/>
                <w:sz w:val="24"/>
                <w:szCs w:val="24"/>
                <w14:ligatures w14:val="none"/>
              </w:rPr>
            </w:pPr>
            <w:r w:rsidRPr="00876C13">
              <w:rPr>
                <w:rFonts w:eastAsia="Times New Roman"/>
                <w:b/>
                <w:bCs/>
                <w:color w:val="000000"/>
                <w:sz w:val="24"/>
                <w:szCs w:val="24"/>
                <w14:ligatures w14:val="none"/>
              </w:rPr>
              <w:t>7200 Kupiškis-Panevėžys-Kupiškis</w:t>
            </w:r>
            <w:r w:rsidRPr="00876C13">
              <w:rPr>
                <w:rFonts w:eastAsia="Times New Roman"/>
                <w:color w:val="000000"/>
                <w:sz w:val="24"/>
                <w:szCs w:val="24"/>
                <w14:ligatures w14:val="none"/>
              </w:rPr>
              <w:t xml:space="preserve"> (darbo dienomis 5.20-7.35 val.)</w:t>
            </w:r>
          </w:p>
        </w:tc>
        <w:tc>
          <w:tcPr>
            <w:tcW w:w="3740" w:type="dxa"/>
            <w:tcBorders>
              <w:top w:val="nil"/>
              <w:left w:val="nil"/>
              <w:bottom w:val="single" w:sz="8" w:space="0" w:color="auto"/>
              <w:right w:val="single" w:sz="8" w:space="0" w:color="auto"/>
            </w:tcBorders>
            <w:vAlign w:val="center"/>
            <w:hideMark/>
          </w:tcPr>
          <w:p w14:paraId="3D747290"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xml:space="preserve">Kupiškio AS, Byčiai, Noriūnų MSV, Karaliūnai, Paulianka, Skverbai I, Skverbai II, Subačiaus glž. st., Akmeniai, Tiltagaliai, Palaukiai, Breiviškiai, Karsakiškis, Pagiegala, Kol. sodai, Kaubariškis, Naujikai, Bernotai, Paliūniškis, Girininkija, Vaivadai, </w:t>
            </w:r>
            <w:r w:rsidRPr="00876C13">
              <w:rPr>
                <w:rFonts w:eastAsia="Times New Roman"/>
                <w:b/>
                <w:bCs/>
                <w:sz w:val="24"/>
                <w:szCs w:val="24"/>
                <w14:ligatures w14:val="none"/>
              </w:rPr>
              <w:t>S. Kerbedžio g., Ligoninė</w:t>
            </w:r>
            <w:r w:rsidRPr="00876C13">
              <w:rPr>
                <w:rFonts w:eastAsia="Times New Roman"/>
                <w:sz w:val="24"/>
                <w:szCs w:val="24"/>
                <w14:ligatures w14:val="none"/>
              </w:rPr>
              <w:t>, Panevėžio AS</w:t>
            </w:r>
          </w:p>
        </w:tc>
        <w:tc>
          <w:tcPr>
            <w:tcW w:w="1200" w:type="dxa"/>
            <w:tcBorders>
              <w:top w:val="nil"/>
              <w:left w:val="nil"/>
              <w:bottom w:val="single" w:sz="8" w:space="0" w:color="auto"/>
              <w:right w:val="single" w:sz="8" w:space="0" w:color="auto"/>
            </w:tcBorders>
            <w:vAlign w:val="center"/>
            <w:hideMark/>
          </w:tcPr>
          <w:p w14:paraId="375BE3D7" w14:textId="265AE100"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48,9</w:t>
            </w:r>
          </w:p>
        </w:tc>
        <w:tc>
          <w:tcPr>
            <w:tcW w:w="1260" w:type="dxa"/>
            <w:tcBorders>
              <w:top w:val="nil"/>
              <w:left w:val="nil"/>
              <w:bottom w:val="single" w:sz="8" w:space="0" w:color="auto"/>
              <w:right w:val="single" w:sz="8" w:space="0" w:color="auto"/>
            </w:tcBorders>
            <w:vAlign w:val="center"/>
            <w:hideMark/>
          </w:tcPr>
          <w:p w14:paraId="5B408DAA" w14:textId="05CCDE8C"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12322,8</w:t>
            </w:r>
          </w:p>
        </w:tc>
        <w:tc>
          <w:tcPr>
            <w:tcW w:w="1500" w:type="dxa"/>
            <w:tcBorders>
              <w:top w:val="nil"/>
              <w:left w:val="nil"/>
              <w:bottom w:val="single" w:sz="8" w:space="0" w:color="auto"/>
              <w:right w:val="single" w:sz="8" w:space="0" w:color="auto"/>
            </w:tcBorders>
            <w:vAlign w:val="center"/>
            <w:hideMark/>
          </w:tcPr>
          <w:p w14:paraId="56879570" w14:textId="0B494314"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1C720BC7" w14:textId="77777777" w:rsidTr="00876C13">
        <w:trPr>
          <w:trHeight w:val="689"/>
        </w:trPr>
        <w:tc>
          <w:tcPr>
            <w:tcW w:w="1400" w:type="dxa"/>
            <w:vMerge/>
            <w:tcBorders>
              <w:top w:val="nil"/>
              <w:left w:val="single" w:sz="8" w:space="0" w:color="auto"/>
              <w:bottom w:val="single" w:sz="8" w:space="0" w:color="000000"/>
              <w:right w:val="single" w:sz="8" w:space="0" w:color="auto"/>
            </w:tcBorders>
            <w:vAlign w:val="center"/>
            <w:hideMark/>
          </w:tcPr>
          <w:p w14:paraId="10AAB51B" w14:textId="77777777" w:rsidR="00E212A0" w:rsidRPr="00876C13" w:rsidRDefault="00E212A0" w:rsidP="00876C13">
            <w:pPr>
              <w:widowControl/>
              <w:autoSpaceDE/>
              <w:autoSpaceDN/>
              <w:adjustRightInd/>
              <w:spacing w:line="360" w:lineRule="auto"/>
              <w:rPr>
                <w:rFonts w:eastAsia="Times New Roman"/>
                <w:color w:val="000000"/>
                <w:sz w:val="24"/>
                <w:szCs w:val="24"/>
                <w14:ligatures w14:val="none"/>
              </w:rPr>
            </w:pPr>
          </w:p>
        </w:tc>
        <w:tc>
          <w:tcPr>
            <w:tcW w:w="3740" w:type="dxa"/>
            <w:tcBorders>
              <w:top w:val="nil"/>
              <w:left w:val="nil"/>
              <w:bottom w:val="single" w:sz="8" w:space="0" w:color="auto"/>
              <w:right w:val="single" w:sz="8" w:space="0" w:color="auto"/>
            </w:tcBorders>
            <w:vAlign w:val="center"/>
            <w:hideMark/>
          </w:tcPr>
          <w:p w14:paraId="7FF27A83"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xml:space="preserve">Kupiškio AS, </w:t>
            </w:r>
            <w:r w:rsidRPr="00876C13">
              <w:rPr>
                <w:rFonts w:eastAsia="Times New Roman"/>
                <w:b/>
                <w:bCs/>
                <w:sz w:val="24"/>
                <w:szCs w:val="24"/>
                <w14:ligatures w14:val="none"/>
              </w:rPr>
              <w:t>Gedimino g. 1, Gedimino g.</w:t>
            </w:r>
            <w:r w:rsidRPr="00876C13">
              <w:rPr>
                <w:rFonts w:eastAsia="Times New Roman"/>
                <w:sz w:val="24"/>
                <w:szCs w:val="24"/>
                <w14:ligatures w14:val="none"/>
              </w:rPr>
              <w:t xml:space="preserve">, Byčiai, Noriūnų MSV, Karaliūnai, Paulianka, Skvernbai I, Skverbai II, Subačiaus glž. st., Akmeniai, Tiltagaliai, Palaukiai, Breiviškiai, Karsakiškis, Pagiegala, Kol. sodai, Kaubariškis, Naujikai, Bernotai, Paliūniškis, Girininkija, Vaivadai,  </w:t>
            </w:r>
            <w:r w:rsidRPr="00876C13">
              <w:rPr>
                <w:rFonts w:eastAsia="Times New Roman"/>
                <w:b/>
                <w:bCs/>
                <w:sz w:val="24"/>
                <w:szCs w:val="24"/>
                <w14:ligatures w14:val="none"/>
              </w:rPr>
              <w:t xml:space="preserve">Senamiesčio g., </w:t>
            </w:r>
            <w:r w:rsidRPr="00876C13">
              <w:rPr>
                <w:rFonts w:eastAsia="Times New Roman"/>
                <w:b/>
                <w:bCs/>
                <w:sz w:val="24"/>
                <w:szCs w:val="24"/>
                <w14:ligatures w14:val="none"/>
              </w:rPr>
              <w:lastRenderedPageBreak/>
              <w:t>S. Kerbedžio g.</w:t>
            </w:r>
            <w:r w:rsidRPr="00876C13">
              <w:rPr>
                <w:rFonts w:eastAsia="Times New Roman"/>
                <w:sz w:val="24"/>
                <w:szCs w:val="24"/>
                <w14:ligatures w14:val="none"/>
              </w:rPr>
              <w:t>, Panevėžio AS</w:t>
            </w:r>
          </w:p>
        </w:tc>
        <w:tc>
          <w:tcPr>
            <w:tcW w:w="1200" w:type="dxa"/>
            <w:tcBorders>
              <w:top w:val="nil"/>
              <w:left w:val="nil"/>
              <w:bottom w:val="single" w:sz="8" w:space="0" w:color="auto"/>
              <w:right w:val="single" w:sz="8" w:space="0" w:color="auto"/>
            </w:tcBorders>
            <w:vAlign w:val="center"/>
            <w:hideMark/>
          </w:tcPr>
          <w:p w14:paraId="1452EC27" w14:textId="393CA733"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lastRenderedPageBreak/>
              <w:t> </w:t>
            </w:r>
            <w:r w:rsidR="00470EC6" w:rsidRPr="00876C13">
              <w:rPr>
                <w:rFonts w:eastAsia="Times New Roman"/>
                <w:color w:val="000000"/>
                <w:sz w:val="24"/>
                <w:szCs w:val="24"/>
                <w14:ligatures w14:val="none"/>
              </w:rPr>
              <w:t>52,1</w:t>
            </w:r>
          </w:p>
        </w:tc>
        <w:tc>
          <w:tcPr>
            <w:tcW w:w="1260" w:type="dxa"/>
            <w:tcBorders>
              <w:top w:val="nil"/>
              <w:left w:val="nil"/>
              <w:bottom w:val="single" w:sz="8" w:space="0" w:color="auto"/>
              <w:right w:val="single" w:sz="8" w:space="0" w:color="auto"/>
            </w:tcBorders>
            <w:vAlign w:val="center"/>
            <w:hideMark/>
          </w:tcPr>
          <w:p w14:paraId="4C3A51AF" w14:textId="29CF2849" w:rsidR="00E212A0" w:rsidRPr="00876C13" w:rsidRDefault="00470EC6"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13129,2</w:t>
            </w:r>
            <w:r w:rsidR="00E212A0" w:rsidRPr="00876C13">
              <w:rPr>
                <w:rFonts w:eastAsia="Times New Roman"/>
                <w:color w:val="000000"/>
                <w:sz w:val="24"/>
                <w:szCs w:val="24"/>
                <w14:ligatures w14:val="none"/>
              </w:rPr>
              <w:t> </w:t>
            </w:r>
          </w:p>
        </w:tc>
        <w:tc>
          <w:tcPr>
            <w:tcW w:w="1500" w:type="dxa"/>
            <w:tcBorders>
              <w:top w:val="nil"/>
              <w:left w:val="nil"/>
              <w:bottom w:val="single" w:sz="8" w:space="0" w:color="auto"/>
              <w:right w:val="single" w:sz="8" w:space="0" w:color="auto"/>
            </w:tcBorders>
            <w:vAlign w:val="center"/>
            <w:hideMark/>
          </w:tcPr>
          <w:p w14:paraId="745C8548" w14:textId="149EFF7B"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77889702" w14:textId="77777777" w:rsidTr="00801B5D">
        <w:trPr>
          <w:trHeight w:val="2505"/>
        </w:trPr>
        <w:tc>
          <w:tcPr>
            <w:tcW w:w="1400" w:type="dxa"/>
            <w:vMerge w:val="restart"/>
            <w:tcBorders>
              <w:top w:val="nil"/>
              <w:left w:val="single" w:sz="8" w:space="0" w:color="auto"/>
              <w:bottom w:val="single" w:sz="8" w:space="0" w:color="000000"/>
              <w:right w:val="single" w:sz="8" w:space="0" w:color="auto"/>
            </w:tcBorders>
            <w:vAlign w:val="center"/>
            <w:hideMark/>
          </w:tcPr>
          <w:p w14:paraId="5E3A8511" w14:textId="77777777" w:rsidR="00E212A0" w:rsidRPr="00876C13" w:rsidRDefault="00E212A0" w:rsidP="00876C13">
            <w:pPr>
              <w:widowControl/>
              <w:autoSpaceDE/>
              <w:autoSpaceDN/>
              <w:adjustRightInd/>
              <w:spacing w:line="360" w:lineRule="auto"/>
              <w:jc w:val="center"/>
              <w:rPr>
                <w:rFonts w:eastAsia="Times New Roman"/>
                <w:color w:val="000000"/>
                <w:sz w:val="24"/>
                <w:szCs w:val="24"/>
                <w14:ligatures w14:val="none"/>
              </w:rPr>
            </w:pPr>
            <w:r w:rsidRPr="00876C13">
              <w:rPr>
                <w:rFonts w:eastAsia="Times New Roman"/>
                <w:b/>
                <w:bCs/>
                <w:color w:val="000000"/>
                <w:sz w:val="24"/>
                <w:szCs w:val="24"/>
                <w14:ligatures w14:val="none"/>
              </w:rPr>
              <w:t>6300 Kupiškis-Subačiaus mstl.-Kupiškis</w:t>
            </w:r>
            <w:r w:rsidRPr="00876C13">
              <w:rPr>
                <w:rFonts w:eastAsia="Times New Roman"/>
                <w:color w:val="000000"/>
                <w:sz w:val="24"/>
                <w:szCs w:val="24"/>
                <w14:ligatures w14:val="none"/>
              </w:rPr>
              <w:t xml:space="preserve"> (darbo dienomis mokinių mokymosi metu 6.55-8.20 val.)</w:t>
            </w:r>
          </w:p>
        </w:tc>
        <w:tc>
          <w:tcPr>
            <w:tcW w:w="3740" w:type="dxa"/>
            <w:tcBorders>
              <w:top w:val="nil"/>
              <w:left w:val="nil"/>
              <w:bottom w:val="single" w:sz="8" w:space="0" w:color="auto"/>
              <w:right w:val="single" w:sz="8" w:space="0" w:color="auto"/>
            </w:tcBorders>
            <w:vAlign w:val="center"/>
            <w:hideMark/>
          </w:tcPr>
          <w:p w14:paraId="060FCABA"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Kupiškio AS, Gedimino g., P. Matulionio g., Zuntė, Svideniai, Mutkūnai, Siauriai I, Siauriai II, Oniūnai, Miliūnai, Jauniūnai I, Jauniūnai II, Lukonys, Beržytė, Akmeniai, Subačiaus glž. st., Subačiaus g-ja, Padembė, Subačiaus mstl.</w:t>
            </w:r>
          </w:p>
        </w:tc>
        <w:tc>
          <w:tcPr>
            <w:tcW w:w="1200" w:type="dxa"/>
            <w:tcBorders>
              <w:top w:val="nil"/>
              <w:left w:val="nil"/>
              <w:bottom w:val="single" w:sz="8" w:space="0" w:color="auto"/>
              <w:right w:val="single" w:sz="8" w:space="0" w:color="auto"/>
            </w:tcBorders>
            <w:vAlign w:val="center"/>
            <w:hideMark/>
          </w:tcPr>
          <w:p w14:paraId="26E0E41D" w14:textId="4DC37343"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30,8</w:t>
            </w:r>
          </w:p>
        </w:tc>
        <w:tc>
          <w:tcPr>
            <w:tcW w:w="1260" w:type="dxa"/>
            <w:tcBorders>
              <w:top w:val="nil"/>
              <w:left w:val="nil"/>
              <w:bottom w:val="single" w:sz="8" w:space="0" w:color="auto"/>
              <w:right w:val="single" w:sz="8" w:space="0" w:color="auto"/>
            </w:tcBorders>
            <w:vAlign w:val="center"/>
            <w:hideMark/>
          </w:tcPr>
          <w:p w14:paraId="1C9BFC43" w14:textId="6A2ACE49" w:rsidR="00E212A0" w:rsidRPr="00876C13" w:rsidRDefault="00470EC6"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5328,4</w:t>
            </w:r>
            <w:r w:rsidR="00E212A0" w:rsidRPr="00876C13">
              <w:rPr>
                <w:rFonts w:eastAsia="Times New Roman"/>
                <w:color w:val="000000"/>
                <w:sz w:val="24"/>
                <w:szCs w:val="24"/>
                <w14:ligatures w14:val="none"/>
              </w:rPr>
              <w:t> </w:t>
            </w:r>
          </w:p>
        </w:tc>
        <w:tc>
          <w:tcPr>
            <w:tcW w:w="1500" w:type="dxa"/>
            <w:tcBorders>
              <w:top w:val="nil"/>
              <w:left w:val="nil"/>
              <w:bottom w:val="single" w:sz="8" w:space="0" w:color="auto"/>
              <w:right w:val="single" w:sz="8" w:space="0" w:color="auto"/>
            </w:tcBorders>
            <w:vAlign w:val="center"/>
            <w:hideMark/>
          </w:tcPr>
          <w:p w14:paraId="27295402" w14:textId="39C3E92B"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16924F56" w14:textId="77777777" w:rsidTr="00801B5D">
        <w:trPr>
          <w:trHeight w:val="2580"/>
        </w:trPr>
        <w:tc>
          <w:tcPr>
            <w:tcW w:w="1400" w:type="dxa"/>
            <w:vMerge/>
            <w:tcBorders>
              <w:top w:val="nil"/>
              <w:left w:val="single" w:sz="8" w:space="0" w:color="auto"/>
              <w:bottom w:val="single" w:sz="8" w:space="0" w:color="000000"/>
              <w:right w:val="single" w:sz="8" w:space="0" w:color="auto"/>
            </w:tcBorders>
            <w:vAlign w:val="center"/>
            <w:hideMark/>
          </w:tcPr>
          <w:p w14:paraId="4E16101A" w14:textId="77777777" w:rsidR="00E212A0" w:rsidRPr="00876C13" w:rsidRDefault="00E212A0" w:rsidP="00876C13">
            <w:pPr>
              <w:widowControl/>
              <w:autoSpaceDE/>
              <w:autoSpaceDN/>
              <w:adjustRightInd/>
              <w:spacing w:line="360" w:lineRule="auto"/>
              <w:rPr>
                <w:rFonts w:eastAsia="Times New Roman"/>
                <w:color w:val="000000"/>
                <w:sz w:val="24"/>
                <w:szCs w:val="24"/>
                <w14:ligatures w14:val="none"/>
              </w:rPr>
            </w:pPr>
          </w:p>
        </w:tc>
        <w:tc>
          <w:tcPr>
            <w:tcW w:w="3740" w:type="dxa"/>
            <w:tcBorders>
              <w:top w:val="nil"/>
              <w:left w:val="nil"/>
              <w:bottom w:val="single" w:sz="8" w:space="0" w:color="auto"/>
              <w:right w:val="single" w:sz="8" w:space="0" w:color="auto"/>
            </w:tcBorders>
            <w:vAlign w:val="center"/>
            <w:hideMark/>
          </w:tcPr>
          <w:p w14:paraId="3F749055"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xml:space="preserve">Kupiškio AS, </w:t>
            </w:r>
            <w:r w:rsidRPr="00876C13">
              <w:rPr>
                <w:rFonts w:eastAsia="Times New Roman"/>
                <w:b/>
                <w:bCs/>
                <w:sz w:val="24"/>
                <w:szCs w:val="24"/>
                <w14:ligatures w14:val="none"/>
              </w:rPr>
              <w:t>Poliklinika, Ligoninė</w:t>
            </w:r>
            <w:r w:rsidRPr="00876C13">
              <w:rPr>
                <w:rFonts w:eastAsia="Times New Roman"/>
                <w:sz w:val="24"/>
                <w:szCs w:val="24"/>
                <w14:ligatures w14:val="none"/>
              </w:rPr>
              <w:t>, Gedimino g., Alyvų g., Zuntė, Svideniai, Mutkūnai, Siauriai I, Siauriai II, Oniūnai, Miliūnai, Jauniūnai I, Jauniūnai II, Lukonys, Beržytė, Akmeniai, Subačiaus glž. st., Subačiaus g-ja, Padembė, Subačiaus mstl.</w:t>
            </w:r>
          </w:p>
        </w:tc>
        <w:tc>
          <w:tcPr>
            <w:tcW w:w="1200" w:type="dxa"/>
            <w:tcBorders>
              <w:top w:val="nil"/>
              <w:left w:val="nil"/>
              <w:bottom w:val="single" w:sz="8" w:space="0" w:color="auto"/>
              <w:right w:val="single" w:sz="8" w:space="0" w:color="auto"/>
            </w:tcBorders>
            <w:vAlign w:val="center"/>
            <w:hideMark/>
          </w:tcPr>
          <w:p w14:paraId="75D1F361" w14:textId="5791E6D3"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31,2</w:t>
            </w:r>
          </w:p>
        </w:tc>
        <w:tc>
          <w:tcPr>
            <w:tcW w:w="1260" w:type="dxa"/>
            <w:tcBorders>
              <w:top w:val="nil"/>
              <w:left w:val="nil"/>
              <w:bottom w:val="single" w:sz="8" w:space="0" w:color="auto"/>
              <w:right w:val="single" w:sz="8" w:space="0" w:color="auto"/>
            </w:tcBorders>
            <w:vAlign w:val="center"/>
            <w:hideMark/>
          </w:tcPr>
          <w:p w14:paraId="1272BCAA" w14:textId="2136F337" w:rsidR="00E212A0" w:rsidRPr="00876C13" w:rsidRDefault="00470EC6"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5397,6</w:t>
            </w:r>
            <w:r w:rsidR="00E212A0" w:rsidRPr="00876C13">
              <w:rPr>
                <w:rFonts w:eastAsia="Times New Roman"/>
                <w:color w:val="000000"/>
                <w:sz w:val="24"/>
                <w:szCs w:val="24"/>
                <w14:ligatures w14:val="none"/>
              </w:rPr>
              <w:t> </w:t>
            </w:r>
          </w:p>
        </w:tc>
        <w:tc>
          <w:tcPr>
            <w:tcW w:w="1500" w:type="dxa"/>
            <w:tcBorders>
              <w:top w:val="nil"/>
              <w:left w:val="nil"/>
              <w:bottom w:val="single" w:sz="8" w:space="0" w:color="auto"/>
              <w:right w:val="single" w:sz="8" w:space="0" w:color="auto"/>
            </w:tcBorders>
            <w:vAlign w:val="center"/>
            <w:hideMark/>
          </w:tcPr>
          <w:p w14:paraId="56BC72F0" w14:textId="541D3981"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27F42FA0" w14:textId="77777777" w:rsidTr="00801B5D">
        <w:trPr>
          <w:trHeight w:val="2580"/>
        </w:trPr>
        <w:tc>
          <w:tcPr>
            <w:tcW w:w="1400" w:type="dxa"/>
            <w:vMerge w:val="restart"/>
            <w:tcBorders>
              <w:top w:val="nil"/>
              <w:left w:val="single" w:sz="8" w:space="0" w:color="auto"/>
              <w:bottom w:val="single" w:sz="8" w:space="0" w:color="000000"/>
              <w:right w:val="single" w:sz="8" w:space="0" w:color="auto"/>
            </w:tcBorders>
            <w:vAlign w:val="center"/>
            <w:hideMark/>
          </w:tcPr>
          <w:p w14:paraId="05FA4A2C" w14:textId="77777777" w:rsidR="00E212A0" w:rsidRPr="00876C13" w:rsidRDefault="00E212A0" w:rsidP="00876C13">
            <w:pPr>
              <w:widowControl/>
              <w:autoSpaceDE/>
              <w:autoSpaceDN/>
              <w:adjustRightInd/>
              <w:spacing w:line="360" w:lineRule="auto"/>
              <w:jc w:val="center"/>
              <w:rPr>
                <w:rFonts w:eastAsia="Times New Roman"/>
                <w:color w:val="000000"/>
                <w:sz w:val="24"/>
                <w:szCs w:val="24"/>
                <w14:ligatures w14:val="none"/>
              </w:rPr>
            </w:pPr>
            <w:r w:rsidRPr="00876C13">
              <w:rPr>
                <w:rFonts w:eastAsia="Times New Roman"/>
                <w:b/>
                <w:bCs/>
                <w:color w:val="000000"/>
                <w:sz w:val="24"/>
                <w:szCs w:val="24"/>
                <w14:ligatures w14:val="none"/>
              </w:rPr>
              <w:t>6300 Kupiškis-Subačiaus mstl.-Kupiškis</w:t>
            </w:r>
            <w:r w:rsidRPr="00876C13">
              <w:rPr>
                <w:rFonts w:eastAsia="Times New Roman"/>
                <w:color w:val="000000"/>
                <w:sz w:val="24"/>
                <w:szCs w:val="24"/>
                <w14:ligatures w14:val="none"/>
              </w:rPr>
              <w:t xml:space="preserve"> (darbo dienomis mokinių mokymosi metu 14.15-15.35 val.)</w:t>
            </w:r>
          </w:p>
        </w:tc>
        <w:tc>
          <w:tcPr>
            <w:tcW w:w="3740" w:type="dxa"/>
            <w:tcBorders>
              <w:top w:val="nil"/>
              <w:left w:val="nil"/>
              <w:bottom w:val="single" w:sz="8" w:space="0" w:color="auto"/>
              <w:right w:val="single" w:sz="8" w:space="0" w:color="auto"/>
            </w:tcBorders>
            <w:vAlign w:val="center"/>
            <w:hideMark/>
          </w:tcPr>
          <w:p w14:paraId="6DFC28BD"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Kupiškio AS, Gedimino g., P. Matulionio g., Zuntė, Svideniai, Mutkūnai, Siauriai I, Siauriai II, Oniūnai, Miliūnai, Jauniūnai I, Jauniūnai II, Lukonys, Beržytė, Akmeniai, Subačiaus glž. st., Subačiaus g-ja, Padembė, Subačiaus mstl.</w:t>
            </w:r>
          </w:p>
        </w:tc>
        <w:tc>
          <w:tcPr>
            <w:tcW w:w="1200" w:type="dxa"/>
            <w:tcBorders>
              <w:top w:val="nil"/>
              <w:left w:val="nil"/>
              <w:bottom w:val="single" w:sz="8" w:space="0" w:color="auto"/>
              <w:right w:val="single" w:sz="8" w:space="0" w:color="auto"/>
            </w:tcBorders>
            <w:vAlign w:val="center"/>
            <w:hideMark/>
          </w:tcPr>
          <w:p w14:paraId="7DB3C1AF" w14:textId="2BD24EC5"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30,8</w:t>
            </w:r>
          </w:p>
        </w:tc>
        <w:tc>
          <w:tcPr>
            <w:tcW w:w="1260" w:type="dxa"/>
            <w:tcBorders>
              <w:top w:val="nil"/>
              <w:left w:val="nil"/>
              <w:bottom w:val="single" w:sz="8" w:space="0" w:color="auto"/>
              <w:right w:val="single" w:sz="8" w:space="0" w:color="auto"/>
            </w:tcBorders>
            <w:vAlign w:val="center"/>
            <w:hideMark/>
          </w:tcPr>
          <w:p w14:paraId="741A4D7C" w14:textId="456DB73E"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5328,4</w:t>
            </w:r>
          </w:p>
        </w:tc>
        <w:tc>
          <w:tcPr>
            <w:tcW w:w="1500" w:type="dxa"/>
            <w:tcBorders>
              <w:top w:val="nil"/>
              <w:left w:val="nil"/>
              <w:bottom w:val="single" w:sz="8" w:space="0" w:color="auto"/>
              <w:right w:val="single" w:sz="8" w:space="0" w:color="auto"/>
            </w:tcBorders>
            <w:vAlign w:val="center"/>
            <w:hideMark/>
          </w:tcPr>
          <w:p w14:paraId="301B7214" w14:textId="6045C407"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69275DB9" w14:textId="77777777" w:rsidTr="00801B5D">
        <w:trPr>
          <w:trHeight w:val="2580"/>
        </w:trPr>
        <w:tc>
          <w:tcPr>
            <w:tcW w:w="1400" w:type="dxa"/>
            <w:vMerge/>
            <w:tcBorders>
              <w:top w:val="nil"/>
              <w:left w:val="single" w:sz="8" w:space="0" w:color="auto"/>
              <w:bottom w:val="single" w:sz="8" w:space="0" w:color="000000"/>
              <w:right w:val="single" w:sz="8" w:space="0" w:color="auto"/>
            </w:tcBorders>
            <w:vAlign w:val="center"/>
            <w:hideMark/>
          </w:tcPr>
          <w:p w14:paraId="5DD3D61B" w14:textId="77777777" w:rsidR="00E212A0" w:rsidRPr="00876C13" w:rsidRDefault="00E212A0" w:rsidP="00876C13">
            <w:pPr>
              <w:widowControl/>
              <w:autoSpaceDE/>
              <w:autoSpaceDN/>
              <w:adjustRightInd/>
              <w:spacing w:line="360" w:lineRule="auto"/>
              <w:rPr>
                <w:rFonts w:eastAsia="Times New Roman"/>
                <w:color w:val="000000"/>
                <w:sz w:val="24"/>
                <w:szCs w:val="24"/>
                <w14:ligatures w14:val="none"/>
              </w:rPr>
            </w:pPr>
          </w:p>
        </w:tc>
        <w:tc>
          <w:tcPr>
            <w:tcW w:w="3740" w:type="dxa"/>
            <w:tcBorders>
              <w:top w:val="nil"/>
              <w:left w:val="nil"/>
              <w:bottom w:val="single" w:sz="8" w:space="0" w:color="auto"/>
              <w:right w:val="single" w:sz="8" w:space="0" w:color="auto"/>
            </w:tcBorders>
            <w:vAlign w:val="center"/>
            <w:hideMark/>
          </w:tcPr>
          <w:p w14:paraId="22C9A081"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Kupiškio AS, Gedimino g., Alyvų g., Zuntė, Svideniai, Mutkūnai, Siauriai I, Siauriai II, Oniūnai, Miliūnai, Jauniūnai I, Jauniūnai II, Lukonys, Beržytė, Akmeniai, Subačiaus glž. st., Subačiaus g-ja, Padembė, Subačiaus mstl.</w:t>
            </w:r>
          </w:p>
        </w:tc>
        <w:tc>
          <w:tcPr>
            <w:tcW w:w="1200" w:type="dxa"/>
            <w:tcBorders>
              <w:top w:val="nil"/>
              <w:left w:val="nil"/>
              <w:bottom w:val="single" w:sz="8" w:space="0" w:color="auto"/>
              <w:right w:val="single" w:sz="8" w:space="0" w:color="auto"/>
            </w:tcBorders>
            <w:vAlign w:val="center"/>
            <w:hideMark/>
          </w:tcPr>
          <w:p w14:paraId="2C1F2E69" w14:textId="34AB042D"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30,8</w:t>
            </w:r>
          </w:p>
        </w:tc>
        <w:tc>
          <w:tcPr>
            <w:tcW w:w="1260" w:type="dxa"/>
            <w:tcBorders>
              <w:top w:val="nil"/>
              <w:left w:val="nil"/>
              <w:bottom w:val="single" w:sz="8" w:space="0" w:color="auto"/>
              <w:right w:val="single" w:sz="8" w:space="0" w:color="auto"/>
            </w:tcBorders>
            <w:vAlign w:val="center"/>
            <w:hideMark/>
          </w:tcPr>
          <w:p w14:paraId="434438CD" w14:textId="114D5F18"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5328,4</w:t>
            </w:r>
          </w:p>
        </w:tc>
        <w:tc>
          <w:tcPr>
            <w:tcW w:w="1500" w:type="dxa"/>
            <w:tcBorders>
              <w:top w:val="nil"/>
              <w:left w:val="nil"/>
              <w:bottom w:val="single" w:sz="8" w:space="0" w:color="auto"/>
              <w:right w:val="single" w:sz="8" w:space="0" w:color="auto"/>
            </w:tcBorders>
            <w:vAlign w:val="center"/>
            <w:hideMark/>
          </w:tcPr>
          <w:p w14:paraId="2B43F554" w14:textId="6F7E361A"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71437E06" w14:textId="77777777" w:rsidTr="00801B5D">
        <w:trPr>
          <w:trHeight w:val="2490"/>
        </w:trPr>
        <w:tc>
          <w:tcPr>
            <w:tcW w:w="1400" w:type="dxa"/>
            <w:vMerge w:val="restart"/>
            <w:tcBorders>
              <w:top w:val="nil"/>
              <w:left w:val="single" w:sz="8" w:space="0" w:color="auto"/>
              <w:bottom w:val="single" w:sz="8" w:space="0" w:color="000000"/>
              <w:right w:val="single" w:sz="8" w:space="0" w:color="auto"/>
            </w:tcBorders>
            <w:vAlign w:val="center"/>
            <w:hideMark/>
          </w:tcPr>
          <w:p w14:paraId="2643639E" w14:textId="77777777" w:rsidR="00E212A0" w:rsidRPr="00876C13" w:rsidRDefault="00E212A0" w:rsidP="00876C13">
            <w:pPr>
              <w:widowControl/>
              <w:autoSpaceDE/>
              <w:autoSpaceDN/>
              <w:adjustRightInd/>
              <w:spacing w:line="360" w:lineRule="auto"/>
              <w:jc w:val="center"/>
              <w:rPr>
                <w:rFonts w:eastAsia="Times New Roman"/>
                <w:color w:val="000000"/>
                <w:sz w:val="24"/>
                <w:szCs w:val="24"/>
                <w14:ligatures w14:val="none"/>
              </w:rPr>
            </w:pPr>
            <w:r w:rsidRPr="00876C13">
              <w:rPr>
                <w:rFonts w:eastAsia="Times New Roman"/>
                <w:b/>
                <w:bCs/>
                <w:color w:val="000000"/>
                <w:sz w:val="24"/>
                <w:szCs w:val="24"/>
                <w14:ligatures w14:val="none"/>
              </w:rPr>
              <w:t>6300 Kupiškis-Subačiaus mstl.-Kupiškis</w:t>
            </w:r>
            <w:r w:rsidRPr="00876C13">
              <w:rPr>
                <w:rFonts w:eastAsia="Times New Roman"/>
                <w:color w:val="000000"/>
                <w:sz w:val="24"/>
                <w:szCs w:val="24"/>
                <w14:ligatures w14:val="none"/>
              </w:rPr>
              <w:t xml:space="preserve"> (ketvirtadieniais mokinių atostogų metu 8.00-9.15 val.)</w:t>
            </w:r>
          </w:p>
        </w:tc>
        <w:tc>
          <w:tcPr>
            <w:tcW w:w="3740" w:type="dxa"/>
            <w:tcBorders>
              <w:top w:val="nil"/>
              <w:left w:val="nil"/>
              <w:bottom w:val="single" w:sz="8" w:space="0" w:color="auto"/>
              <w:right w:val="single" w:sz="8" w:space="0" w:color="auto"/>
            </w:tcBorders>
            <w:vAlign w:val="center"/>
            <w:hideMark/>
          </w:tcPr>
          <w:p w14:paraId="02515CF9"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Kupiškio AS, Gedimino g., Matulionio  g., Zuntė, Svideniai, Mutkūnai, Siauriai I, Siauriai II, Oniūnai, Miliūnai, Jauniūnai I, Jauniūnai II, Lukonys, Beržytė, Akmeniai, Subačiaus glž. st., Subačiaus g-ja, Padembė, Subačiaus mstl.</w:t>
            </w:r>
          </w:p>
        </w:tc>
        <w:tc>
          <w:tcPr>
            <w:tcW w:w="1200" w:type="dxa"/>
            <w:tcBorders>
              <w:top w:val="nil"/>
              <w:left w:val="nil"/>
              <w:bottom w:val="single" w:sz="8" w:space="0" w:color="auto"/>
              <w:right w:val="single" w:sz="8" w:space="0" w:color="auto"/>
            </w:tcBorders>
            <w:vAlign w:val="center"/>
            <w:hideMark/>
          </w:tcPr>
          <w:p w14:paraId="06687542" w14:textId="249C8D63"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30,8</w:t>
            </w:r>
          </w:p>
        </w:tc>
        <w:tc>
          <w:tcPr>
            <w:tcW w:w="1260" w:type="dxa"/>
            <w:tcBorders>
              <w:top w:val="nil"/>
              <w:left w:val="nil"/>
              <w:bottom w:val="single" w:sz="8" w:space="0" w:color="auto"/>
              <w:right w:val="single" w:sz="8" w:space="0" w:color="auto"/>
            </w:tcBorders>
            <w:vAlign w:val="center"/>
            <w:hideMark/>
          </w:tcPr>
          <w:p w14:paraId="70670C50" w14:textId="0B362B64"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431,2</w:t>
            </w:r>
          </w:p>
        </w:tc>
        <w:tc>
          <w:tcPr>
            <w:tcW w:w="1500" w:type="dxa"/>
            <w:tcBorders>
              <w:top w:val="nil"/>
              <w:left w:val="nil"/>
              <w:bottom w:val="single" w:sz="8" w:space="0" w:color="auto"/>
              <w:right w:val="single" w:sz="8" w:space="0" w:color="auto"/>
            </w:tcBorders>
            <w:vAlign w:val="center"/>
            <w:hideMark/>
          </w:tcPr>
          <w:p w14:paraId="3C5057C2" w14:textId="38434F3A"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61A6AABD" w14:textId="77777777" w:rsidTr="00801B5D">
        <w:trPr>
          <w:trHeight w:val="2535"/>
        </w:trPr>
        <w:tc>
          <w:tcPr>
            <w:tcW w:w="1400" w:type="dxa"/>
            <w:vMerge/>
            <w:tcBorders>
              <w:top w:val="nil"/>
              <w:left w:val="single" w:sz="8" w:space="0" w:color="auto"/>
              <w:bottom w:val="single" w:sz="8" w:space="0" w:color="000000"/>
              <w:right w:val="single" w:sz="8" w:space="0" w:color="auto"/>
            </w:tcBorders>
            <w:vAlign w:val="center"/>
            <w:hideMark/>
          </w:tcPr>
          <w:p w14:paraId="45469022" w14:textId="77777777" w:rsidR="00E212A0" w:rsidRPr="00876C13" w:rsidRDefault="00E212A0" w:rsidP="00876C13">
            <w:pPr>
              <w:widowControl/>
              <w:autoSpaceDE/>
              <w:autoSpaceDN/>
              <w:adjustRightInd/>
              <w:spacing w:line="360" w:lineRule="auto"/>
              <w:rPr>
                <w:rFonts w:eastAsia="Times New Roman"/>
                <w:color w:val="000000"/>
                <w:sz w:val="24"/>
                <w:szCs w:val="24"/>
                <w14:ligatures w14:val="none"/>
              </w:rPr>
            </w:pPr>
          </w:p>
        </w:tc>
        <w:tc>
          <w:tcPr>
            <w:tcW w:w="3740" w:type="dxa"/>
            <w:tcBorders>
              <w:top w:val="nil"/>
              <w:left w:val="nil"/>
              <w:bottom w:val="single" w:sz="8" w:space="0" w:color="auto"/>
              <w:right w:val="single" w:sz="8" w:space="0" w:color="auto"/>
            </w:tcBorders>
            <w:vAlign w:val="center"/>
            <w:hideMark/>
          </w:tcPr>
          <w:p w14:paraId="3F144E2E"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Kupiškio AS, Poliklinika, Ligoninė, Gedimino g., Alyvų g., Zuntė, Svideniai, Mutkūnai, Siauriai I, Siauriai II, Oniūnai, Miliūnai, Jauniūnai I, Jauniūnai II, Lukonys, Beržytė, Akmeniai, Subačiaus glž. st., Subačiaus g-ja, Padembė, Subačiaus mstl.</w:t>
            </w:r>
          </w:p>
        </w:tc>
        <w:tc>
          <w:tcPr>
            <w:tcW w:w="1200" w:type="dxa"/>
            <w:tcBorders>
              <w:top w:val="nil"/>
              <w:left w:val="nil"/>
              <w:bottom w:val="single" w:sz="8" w:space="0" w:color="auto"/>
              <w:right w:val="single" w:sz="8" w:space="0" w:color="auto"/>
            </w:tcBorders>
            <w:vAlign w:val="center"/>
            <w:hideMark/>
          </w:tcPr>
          <w:p w14:paraId="09080EC9" w14:textId="4033DBFE"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31,2</w:t>
            </w:r>
          </w:p>
        </w:tc>
        <w:tc>
          <w:tcPr>
            <w:tcW w:w="1260" w:type="dxa"/>
            <w:tcBorders>
              <w:top w:val="nil"/>
              <w:left w:val="nil"/>
              <w:bottom w:val="single" w:sz="8" w:space="0" w:color="auto"/>
              <w:right w:val="single" w:sz="8" w:space="0" w:color="auto"/>
            </w:tcBorders>
            <w:vAlign w:val="center"/>
            <w:hideMark/>
          </w:tcPr>
          <w:p w14:paraId="152BE0DB" w14:textId="4654A4CE"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436,8</w:t>
            </w:r>
          </w:p>
        </w:tc>
        <w:tc>
          <w:tcPr>
            <w:tcW w:w="1500" w:type="dxa"/>
            <w:tcBorders>
              <w:top w:val="nil"/>
              <w:left w:val="nil"/>
              <w:bottom w:val="single" w:sz="8" w:space="0" w:color="auto"/>
              <w:right w:val="single" w:sz="8" w:space="0" w:color="auto"/>
            </w:tcBorders>
            <w:vAlign w:val="center"/>
            <w:hideMark/>
          </w:tcPr>
          <w:p w14:paraId="4F5DEF00" w14:textId="09432D21"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4AF694EB" w14:textId="77777777" w:rsidTr="00876C13">
        <w:trPr>
          <w:trHeight w:val="831"/>
        </w:trPr>
        <w:tc>
          <w:tcPr>
            <w:tcW w:w="1400" w:type="dxa"/>
            <w:vMerge w:val="restart"/>
            <w:tcBorders>
              <w:top w:val="nil"/>
              <w:left w:val="single" w:sz="8" w:space="0" w:color="auto"/>
              <w:bottom w:val="single" w:sz="8" w:space="0" w:color="000000"/>
              <w:right w:val="single" w:sz="8" w:space="0" w:color="auto"/>
            </w:tcBorders>
            <w:vAlign w:val="center"/>
            <w:hideMark/>
          </w:tcPr>
          <w:p w14:paraId="51F10966" w14:textId="77777777" w:rsidR="00E212A0" w:rsidRPr="00876C13" w:rsidRDefault="00E212A0" w:rsidP="00876C13">
            <w:pPr>
              <w:widowControl/>
              <w:autoSpaceDE/>
              <w:autoSpaceDN/>
              <w:adjustRightInd/>
              <w:spacing w:line="360" w:lineRule="auto"/>
              <w:jc w:val="center"/>
              <w:rPr>
                <w:rFonts w:eastAsia="Times New Roman"/>
                <w:color w:val="000000"/>
                <w:sz w:val="24"/>
                <w:szCs w:val="24"/>
                <w14:ligatures w14:val="none"/>
              </w:rPr>
            </w:pPr>
            <w:r w:rsidRPr="00876C13">
              <w:rPr>
                <w:rFonts w:eastAsia="Times New Roman"/>
                <w:b/>
                <w:bCs/>
                <w:color w:val="000000"/>
                <w:sz w:val="24"/>
                <w:szCs w:val="24"/>
                <w14:ligatures w14:val="none"/>
              </w:rPr>
              <w:t>6300 Kupiškis-Subačiaus mstl.-Kupiškis</w:t>
            </w:r>
            <w:r w:rsidRPr="00876C13">
              <w:rPr>
                <w:rFonts w:eastAsia="Times New Roman"/>
                <w:color w:val="000000"/>
                <w:sz w:val="24"/>
                <w:szCs w:val="24"/>
                <w14:ligatures w14:val="none"/>
              </w:rPr>
              <w:t xml:space="preserve"> (ketvirtadieniais mokinių </w:t>
            </w:r>
            <w:r w:rsidRPr="00876C13">
              <w:rPr>
                <w:rFonts w:eastAsia="Times New Roman"/>
                <w:color w:val="000000"/>
                <w:sz w:val="24"/>
                <w:szCs w:val="24"/>
                <w14:ligatures w14:val="none"/>
              </w:rPr>
              <w:lastRenderedPageBreak/>
              <w:t>atostogų metu 14.00-15.20 val.)</w:t>
            </w:r>
          </w:p>
        </w:tc>
        <w:tc>
          <w:tcPr>
            <w:tcW w:w="3740" w:type="dxa"/>
            <w:tcBorders>
              <w:top w:val="nil"/>
              <w:left w:val="nil"/>
              <w:bottom w:val="single" w:sz="8" w:space="0" w:color="auto"/>
              <w:right w:val="single" w:sz="8" w:space="0" w:color="auto"/>
            </w:tcBorders>
            <w:vAlign w:val="center"/>
            <w:hideMark/>
          </w:tcPr>
          <w:p w14:paraId="270267BF"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lastRenderedPageBreak/>
              <w:t xml:space="preserve">Kupiškio AS, Gedimino g., Matulionio g., Zuntė, Svideniai, Mutkūnai, Siauriai I, Siauriai II, Oniūnai, Miliūnai, </w:t>
            </w:r>
            <w:r w:rsidRPr="00876C13">
              <w:rPr>
                <w:rFonts w:eastAsia="Times New Roman"/>
                <w:sz w:val="24"/>
                <w:szCs w:val="24"/>
                <w14:ligatures w14:val="none"/>
              </w:rPr>
              <w:lastRenderedPageBreak/>
              <w:t>Jauniūnai I, Jauniūnai II, Lukonys, Beržytė, Akmeniai, Subačiaus glž. st., Subačiaus g-ja, Padembė, Subačiaus mstl.</w:t>
            </w:r>
          </w:p>
        </w:tc>
        <w:tc>
          <w:tcPr>
            <w:tcW w:w="1200" w:type="dxa"/>
            <w:tcBorders>
              <w:top w:val="nil"/>
              <w:left w:val="nil"/>
              <w:bottom w:val="single" w:sz="8" w:space="0" w:color="auto"/>
              <w:right w:val="single" w:sz="8" w:space="0" w:color="auto"/>
            </w:tcBorders>
            <w:vAlign w:val="center"/>
            <w:hideMark/>
          </w:tcPr>
          <w:p w14:paraId="2252CE20" w14:textId="7B090622"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lastRenderedPageBreak/>
              <w:t> </w:t>
            </w:r>
            <w:r w:rsidR="00470EC6" w:rsidRPr="00876C13">
              <w:rPr>
                <w:rFonts w:eastAsia="Times New Roman"/>
                <w:color w:val="000000"/>
                <w:sz w:val="24"/>
                <w:szCs w:val="24"/>
                <w14:ligatures w14:val="none"/>
              </w:rPr>
              <w:t>30,8</w:t>
            </w:r>
          </w:p>
        </w:tc>
        <w:tc>
          <w:tcPr>
            <w:tcW w:w="1260" w:type="dxa"/>
            <w:tcBorders>
              <w:top w:val="nil"/>
              <w:left w:val="nil"/>
              <w:bottom w:val="single" w:sz="8" w:space="0" w:color="auto"/>
              <w:right w:val="single" w:sz="8" w:space="0" w:color="auto"/>
            </w:tcBorders>
            <w:vAlign w:val="center"/>
            <w:hideMark/>
          </w:tcPr>
          <w:p w14:paraId="5DBA5CE4" w14:textId="729E588D" w:rsidR="00E212A0" w:rsidRPr="00876C13" w:rsidRDefault="00470EC6"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431,2</w:t>
            </w:r>
            <w:r w:rsidR="00E212A0" w:rsidRPr="00876C13">
              <w:rPr>
                <w:rFonts w:eastAsia="Times New Roman"/>
                <w:color w:val="000000"/>
                <w:sz w:val="24"/>
                <w:szCs w:val="24"/>
                <w14:ligatures w14:val="none"/>
              </w:rPr>
              <w:t> </w:t>
            </w:r>
          </w:p>
        </w:tc>
        <w:tc>
          <w:tcPr>
            <w:tcW w:w="1500" w:type="dxa"/>
            <w:tcBorders>
              <w:top w:val="nil"/>
              <w:left w:val="nil"/>
              <w:bottom w:val="single" w:sz="8" w:space="0" w:color="auto"/>
              <w:right w:val="single" w:sz="8" w:space="0" w:color="auto"/>
            </w:tcBorders>
            <w:vAlign w:val="center"/>
            <w:hideMark/>
          </w:tcPr>
          <w:p w14:paraId="518A8AAB" w14:textId="3FB80725"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2B624ED8" w14:textId="77777777" w:rsidTr="00801B5D">
        <w:trPr>
          <w:trHeight w:val="2220"/>
        </w:trPr>
        <w:tc>
          <w:tcPr>
            <w:tcW w:w="1400" w:type="dxa"/>
            <w:vMerge/>
            <w:tcBorders>
              <w:top w:val="nil"/>
              <w:left w:val="single" w:sz="8" w:space="0" w:color="auto"/>
              <w:bottom w:val="single" w:sz="8" w:space="0" w:color="000000"/>
              <w:right w:val="single" w:sz="8" w:space="0" w:color="auto"/>
            </w:tcBorders>
            <w:vAlign w:val="center"/>
            <w:hideMark/>
          </w:tcPr>
          <w:p w14:paraId="70BBCA31" w14:textId="77777777" w:rsidR="00E212A0" w:rsidRPr="00876C13" w:rsidRDefault="00E212A0" w:rsidP="00876C13">
            <w:pPr>
              <w:widowControl/>
              <w:autoSpaceDE/>
              <w:autoSpaceDN/>
              <w:adjustRightInd/>
              <w:spacing w:line="360" w:lineRule="auto"/>
              <w:rPr>
                <w:rFonts w:eastAsia="Times New Roman"/>
                <w:color w:val="000000"/>
                <w:sz w:val="24"/>
                <w:szCs w:val="24"/>
                <w14:ligatures w14:val="none"/>
              </w:rPr>
            </w:pPr>
          </w:p>
        </w:tc>
        <w:tc>
          <w:tcPr>
            <w:tcW w:w="3740" w:type="dxa"/>
            <w:tcBorders>
              <w:top w:val="nil"/>
              <w:left w:val="nil"/>
              <w:bottom w:val="single" w:sz="8" w:space="0" w:color="auto"/>
              <w:right w:val="single" w:sz="8" w:space="0" w:color="auto"/>
            </w:tcBorders>
            <w:vAlign w:val="center"/>
            <w:hideMark/>
          </w:tcPr>
          <w:p w14:paraId="6F48BD4C"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Kupiškio AS, Gedimino g., Alyvų g., Zuntė, Svideniai, Mutkūnai, Siauriai I, Siauriai II, Oniūnai, Miliūnai, Jauniūnai I, Jauniūnai II, Lukonys, Beržytė, Akmeniai, Subačiaus glž. st., Subačiaus g-ja, Padembė, Subačiaus mstl.</w:t>
            </w:r>
          </w:p>
        </w:tc>
        <w:tc>
          <w:tcPr>
            <w:tcW w:w="1200" w:type="dxa"/>
            <w:tcBorders>
              <w:top w:val="nil"/>
              <w:left w:val="nil"/>
              <w:bottom w:val="single" w:sz="8" w:space="0" w:color="auto"/>
              <w:right w:val="single" w:sz="8" w:space="0" w:color="auto"/>
            </w:tcBorders>
            <w:vAlign w:val="center"/>
            <w:hideMark/>
          </w:tcPr>
          <w:p w14:paraId="5493046B" w14:textId="05FAF5DC"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30,8</w:t>
            </w:r>
          </w:p>
        </w:tc>
        <w:tc>
          <w:tcPr>
            <w:tcW w:w="1260" w:type="dxa"/>
            <w:tcBorders>
              <w:top w:val="nil"/>
              <w:left w:val="nil"/>
              <w:bottom w:val="single" w:sz="8" w:space="0" w:color="auto"/>
              <w:right w:val="single" w:sz="8" w:space="0" w:color="auto"/>
            </w:tcBorders>
            <w:vAlign w:val="center"/>
            <w:hideMark/>
          </w:tcPr>
          <w:p w14:paraId="271D67CC" w14:textId="736878B1" w:rsidR="00E212A0" w:rsidRPr="00876C13" w:rsidRDefault="00470EC6"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431,2</w:t>
            </w:r>
            <w:r w:rsidR="00E212A0" w:rsidRPr="00876C13">
              <w:rPr>
                <w:rFonts w:eastAsia="Times New Roman"/>
                <w:color w:val="000000"/>
                <w:sz w:val="24"/>
                <w:szCs w:val="24"/>
                <w14:ligatures w14:val="none"/>
              </w:rPr>
              <w:t> </w:t>
            </w:r>
          </w:p>
        </w:tc>
        <w:tc>
          <w:tcPr>
            <w:tcW w:w="1500" w:type="dxa"/>
            <w:tcBorders>
              <w:top w:val="nil"/>
              <w:left w:val="nil"/>
              <w:bottom w:val="single" w:sz="8" w:space="0" w:color="auto"/>
              <w:right w:val="single" w:sz="8" w:space="0" w:color="auto"/>
            </w:tcBorders>
            <w:vAlign w:val="center"/>
            <w:hideMark/>
          </w:tcPr>
          <w:p w14:paraId="2E23B84E" w14:textId="09EB2699"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2DF6D6FF" w14:textId="77777777" w:rsidTr="00801B5D">
        <w:trPr>
          <w:trHeight w:val="1950"/>
        </w:trPr>
        <w:tc>
          <w:tcPr>
            <w:tcW w:w="1400" w:type="dxa"/>
            <w:vMerge w:val="restart"/>
            <w:tcBorders>
              <w:top w:val="nil"/>
              <w:left w:val="single" w:sz="8" w:space="0" w:color="auto"/>
              <w:bottom w:val="single" w:sz="8" w:space="0" w:color="000000"/>
              <w:right w:val="single" w:sz="8" w:space="0" w:color="auto"/>
            </w:tcBorders>
            <w:vAlign w:val="center"/>
            <w:hideMark/>
          </w:tcPr>
          <w:p w14:paraId="75778B62" w14:textId="77777777" w:rsidR="00E212A0" w:rsidRPr="00876C13" w:rsidRDefault="00E212A0" w:rsidP="00876C13">
            <w:pPr>
              <w:widowControl/>
              <w:autoSpaceDE/>
              <w:autoSpaceDN/>
              <w:adjustRightInd/>
              <w:spacing w:line="360" w:lineRule="auto"/>
              <w:jc w:val="center"/>
              <w:rPr>
                <w:rFonts w:eastAsia="Times New Roman"/>
                <w:color w:val="000000"/>
                <w:sz w:val="24"/>
                <w:szCs w:val="24"/>
                <w14:ligatures w14:val="none"/>
              </w:rPr>
            </w:pPr>
            <w:r w:rsidRPr="00876C13">
              <w:rPr>
                <w:rFonts w:eastAsia="Times New Roman"/>
                <w:b/>
                <w:bCs/>
                <w:color w:val="000000"/>
                <w:sz w:val="24"/>
                <w:szCs w:val="24"/>
                <w14:ligatures w14:val="none"/>
              </w:rPr>
              <w:t>6300 Kupiškis-Miliūnai-Kupiškis</w:t>
            </w:r>
            <w:r w:rsidRPr="00876C13">
              <w:rPr>
                <w:rFonts w:eastAsia="Times New Roman"/>
                <w:color w:val="000000"/>
                <w:sz w:val="24"/>
                <w:szCs w:val="24"/>
                <w14:ligatures w14:val="none"/>
              </w:rPr>
              <w:t xml:space="preserve"> (mokinių mokymosi metu pirmadieniais, antradieniais, trečiadieniais, ketvirtadieniais 15.45-16.20 val.)</w:t>
            </w:r>
          </w:p>
        </w:tc>
        <w:tc>
          <w:tcPr>
            <w:tcW w:w="3740" w:type="dxa"/>
            <w:tcBorders>
              <w:top w:val="nil"/>
              <w:left w:val="nil"/>
              <w:bottom w:val="single" w:sz="8" w:space="0" w:color="auto"/>
              <w:right w:val="single" w:sz="8" w:space="0" w:color="auto"/>
            </w:tcBorders>
            <w:vAlign w:val="center"/>
            <w:hideMark/>
          </w:tcPr>
          <w:p w14:paraId="062B236B"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Kupiškio AS, Gedimino g., P. Matulionio g., Zuntė, Svideniai, Mutkūnai, Siauriai I, Siauriai II, Oniūnai, Miliūnai</w:t>
            </w:r>
          </w:p>
        </w:tc>
        <w:tc>
          <w:tcPr>
            <w:tcW w:w="1200" w:type="dxa"/>
            <w:tcBorders>
              <w:top w:val="nil"/>
              <w:left w:val="nil"/>
              <w:bottom w:val="single" w:sz="8" w:space="0" w:color="auto"/>
              <w:right w:val="single" w:sz="8" w:space="0" w:color="auto"/>
            </w:tcBorders>
            <w:vAlign w:val="center"/>
            <w:hideMark/>
          </w:tcPr>
          <w:p w14:paraId="3FFA7A3E" w14:textId="01EB493A"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15</w:t>
            </w:r>
          </w:p>
        </w:tc>
        <w:tc>
          <w:tcPr>
            <w:tcW w:w="1260" w:type="dxa"/>
            <w:tcBorders>
              <w:top w:val="nil"/>
              <w:left w:val="nil"/>
              <w:bottom w:val="single" w:sz="8" w:space="0" w:color="auto"/>
              <w:right w:val="single" w:sz="8" w:space="0" w:color="auto"/>
            </w:tcBorders>
            <w:vAlign w:val="center"/>
            <w:hideMark/>
          </w:tcPr>
          <w:p w14:paraId="0730631C" w14:textId="4D4398E4"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2025</w:t>
            </w:r>
          </w:p>
        </w:tc>
        <w:tc>
          <w:tcPr>
            <w:tcW w:w="1500" w:type="dxa"/>
            <w:tcBorders>
              <w:top w:val="nil"/>
              <w:left w:val="nil"/>
              <w:bottom w:val="single" w:sz="8" w:space="0" w:color="auto"/>
              <w:right w:val="single" w:sz="8" w:space="0" w:color="auto"/>
            </w:tcBorders>
            <w:vAlign w:val="center"/>
            <w:hideMark/>
          </w:tcPr>
          <w:p w14:paraId="6656E0B1" w14:textId="31BD4613"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r w:rsidR="00E212A0" w:rsidRPr="00876C13" w14:paraId="52145B04" w14:textId="77777777" w:rsidTr="00801B5D">
        <w:trPr>
          <w:trHeight w:val="2325"/>
        </w:trPr>
        <w:tc>
          <w:tcPr>
            <w:tcW w:w="1400" w:type="dxa"/>
            <w:vMerge/>
            <w:tcBorders>
              <w:top w:val="nil"/>
              <w:left w:val="single" w:sz="8" w:space="0" w:color="auto"/>
              <w:bottom w:val="single" w:sz="8" w:space="0" w:color="000000"/>
              <w:right w:val="single" w:sz="8" w:space="0" w:color="auto"/>
            </w:tcBorders>
            <w:vAlign w:val="center"/>
            <w:hideMark/>
          </w:tcPr>
          <w:p w14:paraId="71A2AF4E" w14:textId="77777777" w:rsidR="00E212A0" w:rsidRPr="00876C13" w:rsidRDefault="00E212A0" w:rsidP="00876C13">
            <w:pPr>
              <w:widowControl/>
              <w:autoSpaceDE/>
              <w:autoSpaceDN/>
              <w:adjustRightInd/>
              <w:spacing w:line="360" w:lineRule="auto"/>
              <w:rPr>
                <w:rFonts w:eastAsia="Times New Roman"/>
                <w:color w:val="000000"/>
                <w:sz w:val="24"/>
                <w:szCs w:val="24"/>
                <w14:ligatures w14:val="none"/>
              </w:rPr>
            </w:pPr>
          </w:p>
        </w:tc>
        <w:tc>
          <w:tcPr>
            <w:tcW w:w="3740" w:type="dxa"/>
            <w:tcBorders>
              <w:top w:val="nil"/>
              <w:left w:val="nil"/>
              <w:bottom w:val="single" w:sz="8" w:space="0" w:color="auto"/>
              <w:right w:val="single" w:sz="8" w:space="0" w:color="auto"/>
            </w:tcBorders>
            <w:vAlign w:val="center"/>
            <w:hideMark/>
          </w:tcPr>
          <w:p w14:paraId="092C25CC"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Kupiškio AS, Gedimino g., Alyvų g., Zuntė, Svideniai, Mutkūnai, Siauriai I, Siauriai II, Oniūnai, Miliūnai</w:t>
            </w:r>
          </w:p>
        </w:tc>
        <w:tc>
          <w:tcPr>
            <w:tcW w:w="1200" w:type="dxa"/>
            <w:tcBorders>
              <w:top w:val="nil"/>
              <w:left w:val="nil"/>
              <w:bottom w:val="single" w:sz="8" w:space="0" w:color="auto"/>
              <w:right w:val="single" w:sz="8" w:space="0" w:color="auto"/>
            </w:tcBorders>
            <w:vAlign w:val="center"/>
            <w:hideMark/>
          </w:tcPr>
          <w:p w14:paraId="7DB2AA4B" w14:textId="4A554912"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15</w:t>
            </w:r>
          </w:p>
        </w:tc>
        <w:tc>
          <w:tcPr>
            <w:tcW w:w="1260" w:type="dxa"/>
            <w:tcBorders>
              <w:top w:val="nil"/>
              <w:left w:val="nil"/>
              <w:bottom w:val="single" w:sz="8" w:space="0" w:color="auto"/>
              <w:right w:val="single" w:sz="8" w:space="0" w:color="auto"/>
            </w:tcBorders>
            <w:vAlign w:val="center"/>
            <w:hideMark/>
          </w:tcPr>
          <w:p w14:paraId="4A3BFF60" w14:textId="7F9C7EE6"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2025</w:t>
            </w:r>
          </w:p>
        </w:tc>
        <w:tc>
          <w:tcPr>
            <w:tcW w:w="1500" w:type="dxa"/>
            <w:tcBorders>
              <w:top w:val="nil"/>
              <w:left w:val="nil"/>
              <w:bottom w:val="single" w:sz="8" w:space="0" w:color="auto"/>
              <w:right w:val="single" w:sz="8" w:space="0" w:color="auto"/>
            </w:tcBorders>
            <w:vAlign w:val="center"/>
            <w:hideMark/>
          </w:tcPr>
          <w:p w14:paraId="7AC0D0BA" w14:textId="45361EF1" w:rsidR="00E212A0" w:rsidRPr="00876C13" w:rsidRDefault="00E212A0" w:rsidP="00876C13">
            <w:pPr>
              <w:widowControl/>
              <w:autoSpaceDE/>
              <w:autoSpaceDN/>
              <w:adjustRightInd/>
              <w:spacing w:line="360" w:lineRule="auto"/>
              <w:rPr>
                <w:rFonts w:eastAsia="Times New Roman"/>
                <w:color w:val="000000"/>
                <w:sz w:val="24"/>
                <w:szCs w:val="24"/>
                <w14:ligatures w14:val="none"/>
              </w:rPr>
            </w:pPr>
            <w:r w:rsidRPr="00876C13">
              <w:rPr>
                <w:rFonts w:eastAsia="Times New Roman"/>
                <w:color w:val="000000"/>
                <w:sz w:val="24"/>
                <w:szCs w:val="24"/>
                <w14:ligatures w14:val="none"/>
              </w:rPr>
              <w:t> </w:t>
            </w:r>
            <w:r w:rsidR="00470EC6" w:rsidRPr="00876C13">
              <w:rPr>
                <w:rFonts w:eastAsia="Times New Roman"/>
                <w:color w:val="000000"/>
                <w:sz w:val="24"/>
                <w:szCs w:val="24"/>
                <w14:ligatures w14:val="none"/>
              </w:rPr>
              <w:t>1</w:t>
            </w:r>
          </w:p>
        </w:tc>
      </w:tr>
    </w:tbl>
    <w:p w14:paraId="379FC4A5" w14:textId="77777777" w:rsidR="00876C13" w:rsidRPr="00876C13" w:rsidRDefault="00876C13" w:rsidP="00876C13">
      <w:pPr>
        <w:shd w:val="clear" w:color="auto" w:fill="FFFFFF"/>
        <w:spacing w:before="355" w:line="360" w:lineRule="auto"/>
        <w:rPr>
          <w:b/>
          <w:bCs/>
          <w:color w:val="0070C0"/>
          <w:spacing w:val="-2"/>
          <w:sz w:val="24"/>
          <w:szCs w:val="24"/>
          <w:lang w:val="en-US"/>
        </w:rPr>
      </w:pPr>
    </w:p>
    <w:p w14:paraId="71F49492" w14:textId="45FEF5E4" w:rsidR="00E212A0" w:rsidRPr="00876C13" w:rsidRDefault="00E212A0" w:rsidP="00876C13">
      <w:pPr>
        <w:spacing w:line="360" w:lineRule="auto"/>
        <w:ind w:firstLine="1296"/>
        <w:jc w:val="both"/>
        <w:rPr>
          <w:b/>
          <w:bCs/>
          <w:sz w:val="24"/>
          <w:szCs w:val="24"/>
        </w:rPr>
      </w:pPr>
      <w:r w:rsidRPr="00876C13">
        <w:rPr>
          <w:b/>
          <w:bCs/>
          <w:sz w:val="24"/>
          <w:szCs w:val="24"/>
          <w:lang w:val="en-US"/>
        </w:rPr>
        <w:t>I</w:t>
      </w:r>
      <w:r w:rsidR="00876C13" w:rsidRPr="00876C13">
        <w:rPr>
          <w:b/>
          <w:bCs/>
          <w:sz w:val="24"/>
          <w:szCs w:val="24"/>
          <w:lang w:val="en-US"/>
        </w:rPr>
        <w:t>V</w:t>
      </w:r>
      <w:r w:rsidRPr="00876C13">
        <w:rPr>
          <w:b/>
          <w:bCs/>
          <w:sz w:val="24"/>
          <w:szCs w:val="24"/>
          <w:lang w:val="en-US"/>
        </w:rPr>
        <w:t xml:space="preserve">. </w:t>
      </w:r>
      <w:r w:rsidRPr="00876C13">
        <w:rPr>
          <w:b/>
          <w:bCs/>
          <w:sz w:val="24"/>
          <w:szCs w:val="24"/>
        </w:rPr>
        <w:t>Pagrindiniai reikalavimai ve</w:t>
      </w:r>
      <w:r w:rsidRPr="00876C13">
        <w:rPr>
          <w:rFonts w:eastAsia="Times New Roman"/>
          <w:b/>
          <w:bCs/>
          <w:sz w:val="24"/>
          <w:szCs w:val="24"/>
        </w:rPr>
        <w:t>žėjui ir teikiamų paslaugų kokybei</w:t>
      </w:r>
      <w:r w:rsidR="00876C13">
        <w:rPr>
          <w:rFonts w:eastAsia="Times New Roman"/>
          <w:b/>
          <w:bCs/>
          <w:sz w:val="24"/>
          <w:szCs w:val="24"/>
        </w:rPr>
        <w:t>.</w:t>
      </w:r>
    </w:p>
    <w:p w14:paraId="4EF4A95D" w14:textId="30313F99" w:rsidR="00E212A0" w:rsidRPr="00876C13" w:rsidRDefault="00876C13" w:rsidP="00876C13">
      <w:pPr>
        <w:spacing w:line="360" w:lineRule="auto"/>
        <w:ind w:firstLine="1296"/>
        <w:jc w:val="both"/>
        <w:rPr>
          <w:spacing w:val="-13"/>
          <w:sz w:val="24"/>
          <w:szCs w:val="24"/>
        </w:rPr>
      </w:pPr>
      <w:r>
        <w:rPr>
          <w:sz w:val="24"/>
          <w:szCs w:val="24"/>
        </w:rPr>
        <w:t xml:space="preserve">4.1. </w:t>
      </w:r>
      <w:r w:rsidR="00E212A0" w:rsidRPr="00876C13">
        <w:rPr>
          <w:sz w:val="24"/>
          <w:szCs w:val="24"/>
        </w:rPr>
        <w:t>Paslaugos turi b</w:t>
      </w:r>
      <w:r w:rsidR="00E212A0" w:rsidRPr="00876C13">
        <w:rPr>
          <w:rFonts w:eastAsia="Times New Roman"/>
          <w:sz w:val="24"/>
          <w:szCs w:val="24"/>
        </w:rPr>
        <w:t>ūti teikiamos ir viešojo transporto veikla organizuojama laikantis Europos Sąjungos teisės aktų, nacionalinių ir lokalinių teisės aktų reikalavimų apibrėžiančių keleivių vežimo paslaugas ir reikalavimus jų kokybei. Pasikeitus bet kuriam teisės aktui paslaugų sutarties vykdymo metu turi būti vadovaujamasi aktualia akto redakcija.</w:t>
      </w:r>
    </w:p>
    <w:p w14:paraId="1B12263C" w14:textId="717D899B" w:rsidR="00E212A0" w:rsidRPr="00876C13" w:rsidRDefault="00876C13" w:rsidP="00876C13">
      <w:pPr>
        <w:spacing w:line="360" w:lineRule="auto"/>
        <w:ind w:firstLine="1296"/>
        <w:jc w:val="both"/>
        <w:rPr>
          <w:spacing w:val="-13"/>
          <w:sz w:val="24"/>
          <w:szCs w:val="24"/>
        </w:rPr>
      </w:pPr>
      <w:r>
        <w:rPr>
          <w:sz w:val="24"/>
          <w:szCs w:val="24"/>
        </w:rPr>
        <w:t xml:space="preserve">4.2. </w:t>
      </w:r>
      <w:r w:rsidR="00E212A0" w:rsidRPr="00876C13">
        <w:rPr>
          <w:sz w:val="24"/>
          <w:szCs w:val="24"/>
        </w:rPr>
        <w:t>Ve</w:t>
      </w:r>
      <w:r w:rsidR="00E212A0" w:rsidRPr="00876C13">
        <w:rPr>
          <w:rFonts w:eastAsia="Times New Roman"/>
          <w:sz w:val="24"/>
          <w:szCs w:val="24"/>
        </w:rPr>
        <w:t>žėjas paslaugas sutartyje numatytais maršrutais privalo teikti kiekvieną dieną</w:t>
      </w:r>
      <w:r>
        <w:rPr>
          <w:rFonts w:eastAsia="Times New Roman"/>
          <w:sz w:val="24"/>
          <w:szCs w:val="24"/>
        </w:rPr>
        <w:t xml:space="preserve"> </w:t>
      </w:r>
      <w:r w:rsidR="00E212A0" w:rsidRPr="00876C13">
        <w:rPr>
          <w:rFonts w:eastAsia="Times New Roman"/>
          <w:sz w:val="24"/>
          <w:szCs w:val="24"/>
        </w:rPr>
        <w:t>pagal Kupiškio rajono savivaldybės ar jos įgaliotos įstaigos išduotą leidimą ir patvirtintus</w:t>
      </w:r>
      <w:r>
        <w:rPr>
          <w:rFonts w:eastAsia="Times New Roman"/>
          <w:sz w:val="24"/>
          <w:szCs w:val="24"/>
        </w:rPr>
        <w:t xml:space="preserve"> </w:t>
      </w:r>
      <w:r w:rsidR="00E212A0" w:rsidRPr="00876C13">
        <w:rPr>
          <w:rFonts w:eastAsia="Times New Roman"/>
          <w:sz w:val="24"/>
          <w:szCs w:val="24"/>
        </w:rPr>
        <w:t xml:space="preserve">tvarkaraščius maršrutams. Tvarkaraščiai pridedami šios techninės specifikacijos </w:t>
      </w:r>
      <w:r w:rsidRPr="00876C13">
        <w:rPr>
          <w:rFonts w:eastAsia="Times New Roman"/>
          <w:i/>
          <w:iCs/>
          <w:sz w:val="24"/>
          <w:szCs w:val="24"/>
        </w:rPr>
        <w:t>1 lentelėje.</w:t>
      </w:r>
      <w:r w:rsidR="00E212A0" w:rsidRPr="00876C13">
        <w:rPr>
          <w:rFonts w:eastAsia="Times New Roman"/>
          <w:sz w:val="24"/>
          <w:szCs w:val="24"/>
        </w:rPr>
        <w:t xml:space="preserve"> Šie</w:t>
      </w:r>
      <w:r>
        <w:rPr>
          <w:rFonts w:eastAsia="Times New Roman"/>
          <w:sz w:val="24"/>
          <w:szCs w:val="24"/>
        </w:rPr>
        <w:t xml:space="preserve"> </w:t>
      </w:r>
      <w:r w:rsidR="00E212A0" w:rsidRPr="00876C13">
        <w:rPr>
          <w:rFonts w:eastAsia="Times New Roman"/>
          <w:sz w:val="24"/>
          <w:szCs w:val="24"/>
        </w:rPr>
        <w:lastRenderedPageBreak/>
        <w:t>tvarkaraščiai yra preliminarūs ir yra pateikiami keleiviams. Vežėjas pats atsako už vairuotojų darbo -</w:t>
      </w:r>
      <w:r>
        <w:rPr>
          <w:rFonts w:eastAsia="Times New Roman"/>
          <w:sz w:val="24"/>
          <w:szCs w:val="24"/>
        </w:rPr>
        <w:t xml:space="preserve"> </w:t>
      </w:r>
      <w:r w:rsidR="00E212A0" w:rsidRPr="00876C13">
        <w:rPr>
          <w:rFonts w:eastAsia="Times New Roman"/>
          <w:sz w:val="24"/>
          <w:szCs w:val="24"/>
        </w:rPr>
        <w:t>poilsio režimo, atitinkančio nustatytus reikalavimus, planavimą ir organizavimą tvarkaraščio</w:t>
      </w:r>
      <w:r>
        <w:rPr>
          <w:rFonts w:eastAsia="Times New Roman"/>
          <w:sz w:val="24"/>
          <w:szCs w:val="24"/>
        </w:rPr>
        <w:t xml:space="preserve"> </w:t>
      </w:r>
      <w:r w:rsidR="00E212A0" w:rsidRPr="00876C13">
        <w:rPr>
          <w:rFonts w:eastAsia="Times New Roman"/>
          <w:sz w:val="24"/>
          <w:szCs w:val="24"/>
        </w:rPr>
        <w:t>vykdymo metu.</w:t>
      </w:r>
    </w:p>
    <w:p w14:paraId="22519049" w14:textId="1CAE2501" w:rsidR="00E212A0" w:rsidRPr="00876C13" w:rsidRDefault="00876C13" w:rsidP="00876C13">
      <w:pPr>
        <w:spacing w:line="360" w:lineRule="auto"/>
        <w:ind w:firstLine="1296"/>
        <w:jc w:val="both"/>
        <w:rPr>
          <w:sz w:val="24"/>
          <w:szCs w:val="24"/>
        </w:rPr>
      </w:pPr>
      <w:r>
        <w:rPr>
          <w:spacing w:val="-13"/>
          <w:sz w:val="24"/>
          <w:szCs w:val="24"/>
        </w:rPr>
        <w:t xml:space="preserve">4.3. </w:t>
      </w:r>
      <w:r w:rsidR="00E212A0" w:rsidRPr="00876C13">
        <w:rPr>
          <w:sz w:val="24"/>
          <w:szCs w:val="24"/>
        </w:rPr>
        <w:t>Paslaugos turi b</w:t>
      </w:r>
      <w:r w:rsidR="00E212A0" w:rsidRPr="00876C13">
        <w:rPr>
          <w:rFonts w:eastAsia="Times New Roman"/>
          <w:sz w:val="24"/>
          <w:szCs w:val="24"/>
        </w:rPr>
        <w:t>ūti teikiamos Kupiškio rajono savivaldybės tarybos</w:t>
      </w:r>
      <w:r>
        <w:rPr>
          <w:rFonts w:eastAsia="Times New Roman"/>
          <w:sz w:val="24"/>
          <w:szCs w:val="24"/>
        </w:rPr>
        <w:t xml:space="preserve"> </w:t>
      </w:r>
      <w:r w:rsidR="00E212A0" w:rsidRPr="00876C13">
        <w:rPr>
          <w:rFonts w:eastAsia="Times New Roman"/>
          <w:sz w:val="24"/>
          <w:szCs w:val="24"/>
        </w:rPr>
        <w:t xml:space="preserve">nustatytomis kainomis </w:t>
      </w:r>
      <w:r w:rsidR="000858A1">
        <w:rPr>
          <w:rFonts w:eastAsia="Times New Roman"/>
          <w:sz w:val="24"/>
          <w:szCs w:val="24"/>
        </w:rPr>
        <w:t xml:space="preserve">(tarybos sprendimai pridedami) </w:t>
      </w:r>
      <w:r w:rsidR="00E212A0" w:rsidRPr="00876C13">
        <w:rPr>
          <w:rFonts w:eastAsia="Times New Roman"/>
          <w:sz w:val="24"/>
          <w:szCs w:val="24"/>
        </w:rPr>
        <w:t>pagal patvirtintas bilietų rūšis, su visomis viešojo transporto</w:t>
      </w:r>
      <w:r>
        <w:rPr>
          <w:rFonts w:eastAsia="Times New Roman"/>
          <w:sz w:val="24"/>
          <w:szCs w:val="24"/>
        </w:rPr>
        <w:t xml:space="preserve"> </w:t>
      </w:r>
      <w:r w:rsidR="00E212A0" w:rsidRPr="00876C13">
        <w:rPr>
          <w:rFonts w:eastAsia="Times New Roman"/>
          <w:sz w:val="24"/>
          <w:szCs w:val="24"/>
        </w:rPr>
        <w:t>keleiviams teisės aktais nustatytomis lengvatomis.</w:t>
      </w:r>
    </w:p>
    <w:p w14:paraId="2E18F4BF" w14:textId="77777777" w:rsidR="00E212A0" w:rsidRPr="00876C13" w:rsidRDefault="00E212A0" w:rsidP="00876C13">
      <w:pPr>
        <w:spacing w:line="360" w:lineRule="auto"/>
        <w:jc w:val="both"/>
        <w:rPr>
          <w:color w:val="EE0000"/>
          <w:sz w:val="24"/>
          <w:szCs w:val="24"/>
        </w:rPr>
        <w:sectPr w:rsidR="00E212A0" w:rsidRPr="00876C13" w:rsidSect="00E212A0">
          <w:type w:val="continuous"/>
          <w:pgSz w:w="11909" w:h="16834"/>
          <w:pgMar w:top="1385" w:right="557" w:bottom="360" w:left="1709" w:header="567" w:footer="567" w:gutter="0"/>
          <w:cols w:space="60"/>
          <w:noEndnote/>
        </w:sectPr>
      </w:pPr>
    </w:p>
    <w:p w14:paraId="0E720E05" w14:textId="0A324C33" w:rsidR="00E212A0" w:rsidRPr="00876C13" w:rsidRDefault="00876C13" w:rsidP="00876C13">
      <w:pPr>
        <w:spacing w:line="360" w:lineRule="auto"/>
        <w:ind w:firstLine="1296"/>
        <w:jc w:val="both"/>
        <w:rPr>
          <w:spacing w:val="-12"/>
          <w:sz w:val="24"/>
          <w:szCs w:val="24"/>
        </w:rPr>
      </w:pPr>
      <w:r>
        <w:rPr>
          <w:sz w:val="24"/>
          <w:szCs w:val="24"/>
        </w:rPr>
        <w:t xml:space="preserve">4.4. </w:t>
      </w:r>
      <w:r w:rsidR="00E212A0" w:rsidRPr="00876C13">
        <w:rPr>
          <w:sz w:val="24"/>
          <w:szCs w:val="24"/>
        </w:rPr>
        <w:t>Ve</w:t>
      </w:r>
      <w:r w:rsidR="00E212A0" w:rsidRPr="00876C13">
        <w:rPr>
          <w:rFonts w:eastAsia="Times New Roman"/>
          <w:sz w:val="24"/>
          <w:szCs w:val="24"/>
        </w:rPr>
        <w:t>žėjas yra išimtinai atsakingas už transporto priemone pervežamų keleivių saugą ir privalo užtikrinti visų valstybės nustatytų sveikatos ir saugumo reikalavimų, susijusių su saugiu keleivių vežimu, laikymąsi.</w:t>
      </w:r>
    </w:p>
    <w:p w14:paraId="489085FF" w14:textId="47571B2D" w:rsidR="00E212A0" w:rsidRPr="00876C13" w:rsidRDefault="00876C13" w:rsidP="00876C13">
      <w:pPr>
        <w:spacing w:line="360" w:lineRule="auto"/>
        <w:ind w:firstLine="1296"/>
        <w:jc w:val="both"/>
        <w:rPr>
          <w:spacing w:val="-12"/>
          <w:sz w:val="24"/>
          <w:szCs w:val="24"/>
        </w:rPr>
      </w:pPr>
      <w:r>
        <w:rPr>
          <w:sz w:val="24"/>
          <w:szCs w:val="24"/>
        </w:rPr>
        <w:t xml:space="preserve">4.5. </w:t>
      </w:r>
      <w:r w:rsidR="00E212A0" w:rsidRPr="00876C13">
        <w:rPr>
          <w:sz w:val="24"/>
          <w:szCs w:val="24"/>
        </w:rPr>
        <w:t>Ve</w:t>
      </w:r>
      <w:r w:rsidR="00E212A0" w:rsidRPr="00876C13">
        <w:rPr>
          <w:rFonts w:eastAsia="Times New Roman"/>
          <w:sz w:val="24"/>
          <w:szCs w:val="24"/>
        </w:rPr>
        <w:t xml:space="preserve">žėjas privalo užtikrinti, kad reisų metu keleiviai būtų tinkamai informuojami </w:t>
      </w:r>
      <w:r w:rsidR="00E212A0" w:rsidRPr="00876C13">
        <w:rPr>
          <w:rFonts w:eastAsia="Times New Roman"/>
          <w:spacing w:val="-1"/>
          <w:sz w:val="24"/>
          <w:szCs w:val="24"/>
        </w:rPr>
        <w:t>apie maršruto kryptį, numer</w:t>
      </w:r>
      <w:r>
        <w:rPr>
          <w:rFonts w:eastAsia="Times New Roman"/>
          <w:spacing w:val="-1"/>
          <w:sz w:val="24"/>
          <w:szCs w:val="24"/>
        </w:rPr>
        <w:t>į</w:t>
      </w:r>
      <w:r w:rsidR="00E212A0" w:rsidRPr="00876C13">
        <w:rPr>
          <w:rFonts w:eastAsia="Times New Roman"/>
          <w:spacing w:val="-1"/>
          <w:sz w:val="24"/>
          <w:szCs w:val="24"/>
        </w:rPr>
        <w:t>, stoteles ir atsiskaitymo už važiavimą tvarką.</w:t>
      </w:r>
    </w:p>
    <w:p w14:paraId="6B71599B" w14:textId="7BAA3BEC" w:rsidR="00E212A0" w:rsidRPr="00876C13" w:rsidRDefault="00876C13" w:rsidP="00876C13">
      <w:pPr>
        <w:spacing w:line="360" w:lineRule="auto"/>
        <w:ind w:firstLine="1296"/>
        <w:jc w:val="both"/>
        <w:rPr>
          <w:spacing w:val="-12"/>
          <w:sz w:val="24"/>
          <w:szCs w:val="24"/>
        </w:rPr>
      </w:pPr>
      <w:r>
        <w:rPr>
          <w:spacing w:val="-1"/>
          <w:sz w:val="24"/>
          <w:szCs w:val="24"/>
        </w:rPr>
        <w:t xml:space="preserve">4.6. </w:t>
      </w:r>
      <w:r w:rsidR="00E212A0" w:rsidRPr="00876C13">
        <w:rPr>
          <w:spacing w:val="-1"/>
          <w:sz w:val="24"/>
          <w:szCs w:val="24"/>
        </w:rPr>
        <w:t>Transporto priemon</w:t>
      </w:r>
      <w:r w:rsidR="00E212A0" w:rsidRPr="00876C13">
        <w:rPr>
          <w:rFonts w:eastAsia="Times New Roman"/>
          <w:spacing w:val="-1"/>
          <w:sz w:val="24"/>
          <w:szCs w:val="24"/>
        </w:rPr>
        <w:t xml:space="preserve">ė privalo atvykti </w:t>
      </w:r>
      <w:r w:rsidR="005705A2" w:rsidRPr="00876C13">
        <w:rPr>
          <w:rFonts w:eastAsia="Times New Roman"/>
          <w:spacing w:val="-1"/>
          <w:sz w:val="24"/>
          <w:szCs w:val="24"/>
        </w:rPr>
        <w:t>į</w:t>
      </w:r>
      <w:r w:rsidR="00E212A0" w:rsidRPr="00876C13">
        <w:rPr>
          <w:rFonts w:eastAsia="Times New Roman"/>
          <w:spacing w:val="-1"/>
          <w:sz w:val="24"/>
          <w:szCs w:val="24"/>
        </w:rPr>
        <w:t xml:space="preserve"> nustatytą vietą tvarkaraštyje </w:t>
      </w:r>
      <w:r w:rsidR="00E212A0" w:rsidRPr="00876C13">
        <w:rPr>
          <w:rFonts w:eastAsia="Times New Roman"/>
          <w:sz w:val="24"/>
          <w:szCs w:val="24"/>
        </w:rPr>
        <w:t>nustatytu laiku -</w:t>
      </w:r>
      <w:r>
        <w:rPr>
          <w:rFonts w:eastAsia="Times New Roman"/>
          <w:sz w:val="24"/>
          <w:szCs w:val="24"/>
        </w:rPr>
        <w:t xml:space="preserve"> </w:t>
      </w:r>
      <w:r w:rsidR="00E212A0" w:rsidRPr="00876C13">
        <w:rPr>
          <w:rFonts w:eastAsia="Times New Roman"/>
          <w:sz w:val="24"/>
          <w:szCs w:val="24"/>
        </w:rPr>
        <w:t xml:space="preserve">t. y. ne anksčiau nei tvarkaraštyje nustatytas laikas ir ne vėliau kaip 5 </w:t>
      </w:r>
      <w:r w:rsidR="00E212A0" w:rsidRPr="00876C13">
        <w:rPr>
          <w:rFonts w:eastAsia="Times New Roman"/>
          <w:spacing w:val="-1"/>
          <w:sz w:val="24"/>
          <w:szCs w:val="24"/>
        </w:rPr>
        <w:t>minutės po tvarkaraštyje</w:t>
      </w:r>
      <w:r>
        <w:rPr>
          <w:rFonts w:eastAsia="Times New Roman"/>
          <w:spacing w:val="-1"/>
          <w:sz w:val="24"/>
          <w:szCs w:val="24"/>
        </w:rPr>
        <w:t xml:space="preserve"> </w:t>
      </w:r>
      <w:r w:rsidR="00E212A0" w:rsidRPr="00876C13">
        <w:rPr>
          <w:rFonts w:eastAsia="Times New Roman"/>
          <w:spacing w:val="-1"/>
          <w:sz w:val="24"/>
          <w:szCs w:val="24"/>
        </w:rPr>
        <w:t xml:space="preserve">nustatyto laiko. Transporto priemonė negali išvykti iš tvarkaraštyje </w:t>
      </w:r>
      <w:r w:rsidR="00E212A0" w:rsidRPr="00876C13">
        <w:rPr>
          <w:rFonts w:eastAsia="Times New Roman"/>
          <w:sz w:val="24"/>
          <w:szCs w:val="24"/>
        </w:rPr>
        <w:t>nustatytos vietos anksčiau nei</w:t>
      </w:r>
      <w:r>
        <w:rPr>
          <w:rFonts w:eastAsia="Times New Roman"/>
          <w:sz w:val="24"/>
          <w:szCs w:val="24"/>
        </w:rPr>
        <w:t xml:space="preserve"> </w:t>
      </w:r>
      <w:r w:rsidR="00E212A0" w:rsidRPr="00876C13">
        <w:rPr>
          <w:rFonts w:eastAsia="Times New Roman"/>
          <w:sz w:val="24"/>
          <w:szCs w:val="24"/>
        </w:rPr>
        <w:t>tvarkaraštyje nustatytas laikas ir gali išvykti ne vėliau kaip 5 minutės po tvarkaraštyje nustatyto laiko,</w:t>
      </w:r>
      <w:r>
        <w:rPr>
          <w:rFonts w:eastAsia="Times New Roman"/>
          <w:sz w:val="24"/>
          <w:szCs w:val="24"/>
        </w:rPr>
        <w:t xml:space="preserve"> </w:t>
      </w:r>
      <w:r w:rsidR="00E212A0" w:rsidRPr="00876C13">
        <w:rPr>
          <w:rFonts w:eastAsia="Times New Roman"/>
          <w:sz w:val="24"/>
          <w:szCs w:val="24"/>
        </w:rPr>
        <w:t xml:space="preserve">jeigu reikia parduoti bilietus, esant didesniam </w:t>
      </w:r>
      <w:r w:rsidR="00E212A0" w:rsidRPr="00876C13">
        <w:rPr>
          <w:rFonts w:eastAsia="Times New Roman"/>
          <w:spacing w:val="-1"/>
          <w:sz w:val="24"/>
          <w:szCs w:val="24"/>
        </w:rPr>
        <w:t>keleivių skaičiui transporto priemonėje. Dėl slidžios</w:t>
      </w:r>
      <w:r>
        <w:rPr>
          <w:rFonts w:eastAsia="Times New Roman"/>
          <w:spacing w:val="-1"/>
          <w:sz w:val="24"/>
          <w:szCs w:val="24"/>
        </w:rPr>
        <w:t xml:space="preserve"> </w:t>
      </w:r>
      <w:r w:rsidR="00E212A0" w:rsidRPr="00876C13">
        <w:rPr>
          <w:rFonts w:eastAsia="Times New Roman"/>
          <w:spacing w:val="-1"/>
          <w:sz w:val="24"/>
          <w:szCs w:val="24"/>
        </w:rPr>
        <w:t xml:space="preserve">kelio dangos, sudėtingų meteorologinių </w:t>
      </w:r>
      <w:r w:rsidR="00E212A0" w:rsidRPr="00876C13">
        <w:rPr>
          <w:rFonts w:eastAsia="Times New Roman"/>
          <w:sz w:val="24"/>
          <w:szCs w:val="24"/>
        </w:rPr>
        <w:t xml:space="preserve">sąlygų ar kitų panašių priežasčių </w:t>
      </w:r>
      <w:r>
        <w:rPr>
          <w:rFonts w:eastAsia="Times New Roman"/>
          <w:sz w:val="24"/>
          <w:szCs w:val="24"/>
        </w:rPr>
        <w:t xml:space="preserve">į </w:t>
      </w:r>
      <w:r w:rsidR="00E212A0" w:rsidRPr="00876C13">
        <w:rPr>
          <w:rFonts w:eastAsia="Times New Roman"/>
          <w:sz w:val="24"/>
          <w:szCs w:val="24"/>
        </w:rPr>
        <w:t>tvarkaraštyje numatytas stoteles autobusas gali atvykti ne vėliau kaip 15 minučių po tvarkaraštyje nustatyto laiko.</w:t>
      </w:r>
    </w:p>
    <w:p w14:paraId="76878492" w14:textId="58E0B53F" w:rsidR="00E212A0" w:rsidRPr="00876C13" w:rsidRDefault="00876C13" w:rsidP="00876C13">
      <w:pPr>
        <w:spacing w:line="360" w:lineRule="auto"/>
        <w:ind w:firstLine="1296"/>
        <w:jc w:val="both"/>
        <w:rPr>
          <w:spacing w:val="-9"/>
          <w:sz w:val="24"/>
          <w:szCs w:val="24"/>
        </w:rPr>
      </w:pPr>
      <w:r>
        <w:rPr>
          <w:sz w:val="24"/>
          <w:szCs w:val="24"/>
        </w:rPr>
        <w:t xml:space="preserve">4.7. </w:t>
      </w:r>
      <w:r w:rsidR="00E212A0" w:rsidRPr="00876C13">
        <w:rPr>
          <w:sz w:val="24"/>
          <w:szCs w:val="24"/>
        </w:rPr>
        <w:t>Vairuotojas mar</w:t>
      </w:r>
      <w:r w:rsidR="00E212A0" w:rsidRPr="00876C13">
        <w:rPr>
          <w:rFonts w:eastAsia="Times New Roman"/>
          <w:sz w:val="24"/>
          <w:szCs w:val="24"/>
        </w:rPr>
        <w:t xml:space="preserve">šruto metu keleiviams privalo parduoti bilietus, kurie turi būti atspausdinti transporto priemonėje įrengtos bilietų spausdinimo </w:t>
      </w:r>
      <w:r>
        <w:rPr>
          <w:rFonts w:eastAsia="Times New Roman"/>
          <w:sz w:val="24"/>
          <w:szCs w:val="24"/>
        </w:rPr>
        <w:t>į</w:t>
      </w:r>
      <w:r w:rsidR="00E212A0" w:rsidRPr="00876C13">
        <w:rPr>
          <w:rFonts w:eastAsia="Times New Roman"/>
          <w:sz w:val="24"/>
          <w:szCs w:val="24"/>
        </w:rPr>
        <w:t>rangos pagalba.</w:t>
      </w:r>
    </w:p>
    <w:p w14:paraId="47F5B938" w14:textId="7639C9EA" w:rsidR="00E212A0" w:rsidRPr="00876C13" w:rsidRDefault="00876C13" w:rsidP="00876C13">
      <w:pPr>
        <w:spacing w:line="360" w:lineRule="auto"/>
        <w:ind w:firstLine="1296"/>
        <w:jc w:val="both"/>
        <w:rPr>
          <w:spacing w:val="-9"/>
          <w:sz w:val="24"/>
          <w:szCs w:val="24"/>
        </w:rPr>
      </w:pPr>
      <w:r>
        <w:rPr>
          <w:sz w:val="24"/>
          <w:szCs w:val="24"/>
        </w:rPr>
        <w:t xml:space="preserve">4.8. </w:t>
      </w:r>
      <w:r w:rsidR="00E212A0" w:rsidRPr="00876C13">
        <w:rPr>
          <w:sz w:val="24"/>
          <w:szCs w:val="24"/>
        </w:rPr>
        <w:t>Ve</w:t>
      </w:r>
      <w:r w:rsidR="00E212A0" w:rsidRPr="00876C13">
        <w:rPr>
          <w:rFonts w:eastAsia="Times New Roman"/>
          <w:sz w:val="24"/>
          <w:szCs w:val="24"/>
        </w:rPr>
        <w:t>žėjas privalo užtikrinti, kad transporto priemonės vairuotojas bilietus parduotų tik stotelėse transporto priemonei sustojus. Vežėjas parduodamas bilietus</w:t>
      </w:r>
      <w:r>
        <w:rPr>
          <w:rFonts w:eastAsia="Times New Roman"/>
          <w:sz w:val="24"/>
          <w:szCs w:val="24"/>
        </w:rPr>
        <w:t>,</w:t>
      </w:r>
      <w:r w:rsidR="00E212A0" w:rsidRPr="00876C13">
        <w:rPr>
          <w:rFonts w:eastAsia="Times New Roman"/>
          <w:sz w:val="24"/>
          <w:szCs w:val="24"/>
        </w:rPr>
        <w:t xml:space="preserve"> privalo vadovautis Lietuvos Respublikos susisiekimo ministerijos 1997 m. gruodžio 1 d. įsakymu Nr. 443 „Dėl keleiviniame kelių transporte naudojamų bilietų ūkio taisyklių patvirtinimo" ir kitais teisės aktais, kurie reglamentuoja reikalavimus, keliamus bilietų pardavimui.</w:t>
      </w:r>
    </w:p>
    <w:p w14:paraId="38CF6DA4" w14:textId="0FCA859A" w:rsidR="00E212A0" w:rsidRPr="00876C13" w:rsidRDefault="00876C13" w:rsidP="00876C13">
      <w:pPr>
        <w:spacing w:line="360" w:lineRule="auto"/>
        <w:ind w:firstLine="1296"/>
        <w:jc w:val="both"/>
        <w:rPr>
          <w:sz w:val="24"/>
          <w:szCs w:val="24"/>
        </w:rPr>
      </w:pPr>
      <w:r>
        <w:rPr>
          <w:spacing w:val="-9"/>
          <w:sz w:val="24"/>
          <w:szCs w:val="24"/>
        </w:rPr>
        <w:t xml:space="preserve">4.9. </w:t>
      </w:r>
      <w:r w:rsidR="00E212A0" w:rsidRPr="00876C13">
        <w:rPr>
          <w:spacing w:val="-1"/>
          <w:sz w:val="24"/>
          <w:szCs w:val="24"/>
        </w:rPr>
        <w:t>Ve</w:t>
      </w:r>
      <w:r w:rsidR="00E212A0" w:rsidRPr="00876C13">
        <w:rPr>
          <w:rFonts w:eastAsia="Times New Roman"/>
          <w:spacing w:val="-1"/>
          <w:sz w:val="24"/>
          <w:szCs w:val="24"/>
        </w:rPr>
        <w:t>žėjas privalo užtikrinti, kad keleiviai būtų įlaipinami/išlaipinami iš/į transporto</w:t>
      </w:r>
      <w:r w:rsidR="00E212A0" w:rsidRPr="00876C13">
        <w:rPr>
          <w:rFonts w:eastAsia="Times New Roman"/>
          <w:spacing w:val="-1"/>
          <w:sz w:val="24"/>
          <w:szCs w:val="24"/>
        </w:rPr>
        <w:br/>
      </w:r>
      <w:r w:rsidR="00E212A0" w:rsidRPr="00876C13">
        <w:rPr>
          <w:rFonts w:eastAsia="Times New Roman"/>
          <w:sz w:val="24"/>
          <w:szCs w:val="24"/>
        </w:rPr>
        <w:t>priemonę tik tvarkaraštyje nurodytose stotelėse.</w:t>
      </w:r>
    </w:p>
    <w:p w14:paraId="08ADED52" w14:textId="186B8BE6" w:rsidR="00E212A0" w:rsidRPr="00876C13" w:rsidRDefault="00876C13" w:rsidP="00876C13">
      <w:pPr>
        <w:spacing w:line="360" w:lineRule="auto"/>
        <w:ind w:firstLine="1296"/>
        <w:jc w:val="both"/>
        <w:rPr>
          <w:sz w:val="24"/>
          <w:szCs w:val="24"/>
        </w:rPr>
      </w:pPr>
      <w:r>
        <w:rPr>
          <w:spacing w:val="-9"/>
          <w:sz w:val="24"/>
          <w:szCs w:val="24"/>
        </w:rPr>
        <w:t xml:space="preserve">4.10. </w:t>
      </w:r>
      <w:r w:rsidR="00E212A0" w:rsidRPr="00876C13">
        <w:rPr>
          <w:spacing w:val="-3"/>
          <w:sz w:val="24"/>
          <w:szCs w:val="24"/>
        </w:rPr>
        <w:t>Sugedus mar</w:t>
      </w:r>
      <w:r w:rsidR="00E212A0" w:rsidRPr="00876C13">
        <w:rPr>
          <w:rFonts w:eastAsia="Times New Roman"/>
          <w:spacing w:val="-3"/>
          <w:sz w:val="24"/>
          <w:szCs w:val="24"/>
        </w:rPr>
        <w:t>šrute važiuojančiai transporto priemonei, vežėjas turi ne vėliau kaip</w:t>
      </w:r>
      <w:r w:rsidR="00E212A0" w:rsidRPr="00876C13">
        <w:rPr>
          <w:rFonts w:eastAsia="Times New Roman"/>
          <w:spacing w:val="-3"/>
          <w:sz w:val="24"/>
          <w:szCs w:val="24"/>
        </w:rPr>
        <w:br/>
      </w:r>
      <w:r w:rsidR="00E212A0" w:rsidRPr="00876C13">
        <w:rPr>
          <w:rFonts w:eastAsia="Times New Roman"/>
          <w:sz w:val="24"/>
          <w:szCs w:val="24"/>
        </w:rPr>
        <w:t>per 45 (keturiasdešimt penkias) minutes nuo to momento, kai maršrutą aptarnaujanti</w:t>
      </w:r>
      <w:r w:rsidR="00E212A0" w:rsidRPr="00876C13">
        <w:rPr>
          <w:rFonts w:eastAsia="Times New Roman"/>
          <w:sz w:val="24"/>
          <w:szCs w:val="24"/>
        </w:rPr>
        <w:br/>
      </w:r>
      <w:r w:rsidR="00E212A0" w:rsidRPr="00876C13">
        <w:rPr>
          <w:rFonts w:eastAsia="Times New Roman"/>
          <w:spacing w:val="-1"/>
          <w:sz w:val="24"/>
          <w:szCs w:val="24"/>
        </w:rPr>
        <w:t>transporto priemonė sugedo, tokią transporto priemonę pakeisti techniškai tvarkinga, visus</w:t>
      </w:r>
      <w:r w:rsidR="00E212A0" w:rsidRPr="00876C13">
        <w:rPr>
          <w:rFonts w:eastAsia="Times New Roman"/>
          <w:spacing w:val="-1"/>
          <w:sz w:val="24"/>
          <w:szCs w:val="24"/>
        </w:rPr>
        <w:br/>
      </w:r>
      <w:r w:rsidR="00E212A0" w:rsidRPr="00876C13">
        <w:rPr>
          <w:rFonts w:eastAsia="Times New Roman"/>
          <w:sz w:val="24"/>
          <w:szCs w:val="24"/>
        </w:rPr>
        <w:t xml:space="preserve">reikalavimus atitinkančia transporto priemone iš transporto priemonių rezervo. </w:t>
      </w:r>
    </w:p>
    <w:p w14:paraId="137613DF" w14:textId="50A156B3" w:rsidR="00E212A0" w:rsidRPr="00876C13" w:rsidRDefault="00876C13" w:rsidP="00876C13">
      <w:pPr>
        <w:spacing w:line="360" w:lineRule="auto"/>
        <w:ind w:firstLine="1296"/>
        <w:jc w:val="both"/>
        <w:rPr>
          <w:sz w:val="24"/>
          <w:szCs w:val="24"/>
        </w:rPr>
      </w:pPr>
      <w:r>
        <w:rPr>
          <w:spacing w:val="-3"/>
          <w:sz w:val="24"/>
          <w:szCs w:val="24"/>
        </w:rPr>
        <w:t xml:space="preserve">4.11. </w:t>
      </w:r>
      <w:r w:rsidR="00E212A0" w:rsidRPr="00876C13">
        <w:rPr>
          <w:spacing w:val="-3"/>
          <w:sz w:val="24"/>
          <w:szCs w:val="24"/>
        </w:rPr>
        <w:t>Apie gedim</w:t>
      </w:r>
      <w:r w:rsidR="00E212A0" w:rsidRPr="00876C13">
        <w:rPr>
          <w:rFonts w:eastAsia="Times New Roman"/>
          <w:spacing w:val="-3"/>
          <w:sz w:val="24"/>
          <w:szCs w:val="24"/>
        </w:rPr>
        <w:t xml:space="preserve">ą tiekėjas turi informuoti perkančiosios organizacijos ar jos įgaliotos </w:t>
      </w:r>
      <w:r w:rsidR="00E212A0" w:rsidRPr="00876C13">
        <w:rPr>
          <w:rFonts w:eastAsia="Times New Roman"/>
          <w:sz w:val="24"/>
          <w:szCs w:val="24"/>
        </w:rPr>
        <w:t>įstaigos atsakingus darbuotojus nedelsiant ne vėliau kaip iki kitos darbo dienos 9 val., išsiunčiant pranešimą nurodytu atsakingo darbuotojo e</w:t>
      </w:r>
      <w:r>
        <w:rPr>
          <w:rFonts w:eastAsia="Times New Roman"/>
          <w:sz w:val="24"/>
          <w:szCs w:val="24"/>
        </w:rPr>
        <w:t>l</w:t>
      </w:r>
      <w:r w:rsidR="00E212A0" w:rsidRPr="00876C13">
        <w:rPr>
          <w:rFonts w:eastAsia="Times New Roman"/>
          <w:sz w:val="24"/>
          <w:szCs w:val="24"/>
        </w:rPr>
        <w:t>. paštu, nurodant, kada įvyko gedimas ir kada jis bus/yra/buvo pašalintas.</w:t>
      </w:r>
    </w:p>
    <w:p w14:paraId="33E50484" w14:textId="28C9F989" w:rsidR="00E212A0" w:rsidRDefault="00876C13" w:rsidP="00876C13">
      <w:pPr>
        <w:spacing w:line="360" w:lineRule="auto"/>
        <w:ind w:firstLine="1296"/>
        <w:jc w:val="both"/>
        <w:rPr>
          <w:rFonts w:eastAsia="Times New Roman"/>
          <w:sz w:val="24"/>
          <w:szCs w:val="24"/>
        </w:rPr>
      </w:pPr>
      <w:r>
        <w:rPr>
          <w:spacing w:val="-9"/>
          <w:sz w:val="24"/>
          <w:szCs w:val="24"/>
        </w:rPr>
        <w:t xml:space="preserve">4.12. </w:t>
      </w:r>
      <w:r w:rsidR="00E212A0" w:rsidRPr="00876C13">
        <w:rPr>
          <w:sz w:val="24"/>
          <w:szCs w:val="24"/>
        </w:rPr>
        <w:t>Ve</w:t>
      </w:r>
      <w:r w:rsidR="00E212A0" w:rsidRPr="00876C13">
        <w:rPr>
          <w:rFonts w:eastAsia="Times New Roman"/>
          <w:sz w:val="24"/>
          <w:szCs w:val="24"/>
        </w:rPr>
        <w:t>žėjas privalo visiškai prisiimti atsakomybę už jo valdomo didesnio pavojaus</w:t>
      </w:r>
      <w:r>
        <w:rPr>
          <w:rFonts w:eastAsia="Times New Roman"/>
          <w:sz w:val="24"/>
          <w:szCs w:val="24"/>
        </w:rPr>
        <w:t xml:space="preserve"> </w:t>
      </w:r>
      <w:r w:rsidR="00E212A0" w:rsidRPr="00876C13">
        <w:rPr>
          <w:rFonts w:eastAsia="Times New Roman"/>
          <w:spacing w:val="-1"/>
          <w:sz w:val="24"/>
          <w:szCs w:val="24"/>
        </w:rPr>
        <w:lastRenderedPageBreak/>
        <w:t>šaltinio (transporto priemonės) padarytą žalą tretiesiems asmenims pagal Civilinio kodekso</w:t>
      </w:r>
      <w:r w:rsidR="00E212A0" w:rsidRPr="00876C13">
        <w:rPr>
          <w:rFonts w:eastAsia="Times New Roman"/>
          <w:spacing w:val="-1"/>
          <w:sz w:val="24"/>
          <w:szCs w:val="24"/>
        </w:rPr>
        <w:br/>
      </w:r>
      <w:r w:rsidR="00E212A0" w:rsidRPr="00876C13">
        <w:rPr>
          <w:rFonts w:eastAsia="Times New Roman"/>
          <w:sz w:val="24"/>
          <w:szCs w:val="24"/>
        </w:rPr>
        <w:t>6.270 straipsnio reikalavimus ir Lietuvos Respublikos transporto priemonių valdytojų</w:t>
      </w:r>
      <w:r>
        <w:rPr>
          <w:rFonts w:eastAsia="Times New Roman"/>
          <w:sz w:val="24"/>
          <w:szCs w:val="24"/>
        </w:rPr>
        <w:t xml:space="preserve"> </w:t>
      </w:r>
      <w:r w:rsidR="00E212A0" w:rsidRPr="00876C13">
        <w:rPr>
          <w:rFonts w:eastAsia="Times New Roman"/>
          <w:sz w:val="24"/>
          <w:szCs w:val="24"/>
        </w:rPr>
        <w:t>civilinės atsakomybės privalomojo draudimo įstatymą.</w:t>
      </w:r>
    </w:p>
    <w:p w14:paraId="55366ECA" w14:textId="77777777" w:rsidR="00876C13" w:rsidRPr="00876C13" w:rsidRDefault="00876C13" w:rsidP="00876C13">
      <w:pPr>
        <w:spacing w:line="360" w:lineRule="auto"/>
        <w:ind w:firstLine="1296"/>
        <w:jc w:val="both"/>
        <w:rPr>
          <w:sz w:val="24"/>
          <w:szCs w:val="24"/>
        </w:rPr>
      </w:pPr>
    </w:p>
    <w:p w14:paraId="737824F3" w14:textId="51ABC705" w:rsidR="00E212A0" w:rsidRPr="00876C13" w:rsidRDefault="00876C13" w:rsidP="00876C13">
      <w:pPr>
        <w:spacing w:line="360" w:lineRule="auto"/>
        <w:ind w:firstLine="1296"/>
        <w:jc w:val="both"/>
        <w:rPr>
          <w:b/>
          <w:bCs/>
          <w:sz w:val="24"/>
          <w:szCs w:val="24"/>
        </w:rPr>
      </w:pPr>
      <w:r w:rsidRPr="00876C13">
        <w:rPr>
          <w:b/>
          <w:bCs/>
          <w:sz w:val="24"/>
          <w:szCs w:val="24"/>
        </w:rPr>
        <w:t>V</w:t>
      </w:r>
      <w:r w:rsidR="00E212A0" w:rsidRPr="00876C13">
        <w:rPr>
          <w:b/>
          <w:bCs/>
          <w:sz w:val="24"/>
          <w:szCs w:val="24"/>
        </w:rPr>
        <w:t>. Pagrindiniai reikalavimai transporto priemon</w:t>
      </w:r>
      <w:r w:rsidR="00E212A0" w:rsidRPr="00876C13">
        <w:rPr>
          <w:rFonts w:eastAsia="Times New Roman"/>
          <w:b/>
          <w:bCs/>
          <w:sz w:val="24"/>
          <w:szCs w:val="24"/>
        </w:rPr>
        <w:t>ėms ir jų</w:t>
      </w:r>
      <w:r w:rsidRPr="00876C13">
        <w:rPr>
          <w:b/>
          <w:bCs/>
          <w:sz w:val="24"/>
          <w:szCs w:val="24"/>
        </w:rPr>
        <w:t xml:space="preserve"> e</w:t>
      </w:r>
      <w:r w:rsidR="00E212A0" w:rsidRPr="00876C13">
        <w:rPr>
          <w:b/>
          <w:bCs/>
          <w:sz w:val="24"/>
          <w:szCs w:val="24"/>
        </w:rPr>
        <w:t>ksploatacijai</w:t>
      </w:r>
      <w:r>
        <w:rPr>
          <w:b/>
          <w:bCs/>
          <w:sz w:val="24"/>
          <w:szCs w:val="24"/>
        </w:rPr>
        <w:t>.</w:t>
      </w:r>
    </w:p>
    <w:p w14:paraId="632E7017" w14:textId="32AF3F88" w:rsidR="00E212A0" w:rsidRPr="00876C13" w:rsidRDefault="00876C13" w:rsidP="00876C13">
      <w:pPr>
        <w:spacing w:line="360" w:lineRule="auto"/>
        <w:ind w:firstLine="1296"/>
        <w:jc w:val="both"/>
        <w:rPr>
          <w:spacing w:val="-9"/>
          <w:sz w:val="24"/>
          <w:szCs w:val="24"/>
        </w:rPr>
      </w:pPr>
      <w:r>
        <w:rPr>
          <w:sz w:val="24"/>
          <w:szCs w:val="24"/>
        </w:rPr>
        <w:t xml:space="preserve">5.1. </w:t>
      </w:r>
      <w:r w:rsidR="00E212A0" w:rsidRPr="00876C13">
        <w:rPr>
          <w:sz w:val="24"/>
          <w:szCs w:val="24"/>
        </w:rPr>
        <w:t>Ve</w:t>
      </w:r>
      <w:r w:rsidR="00E212A0" w:rsidRPr="00876C13">
        <w:rPr>
          <w:rFonts w:eastAsia="Times New Roman"/>
          <w:sz w:val="24"/>
          <w:szCs w:val="24"/>
        </w:rPr>
        <w:t xml:space="preserve">žėjas privalo nuosavybės teise turėti (ar kitais teisėtais būdais naudoti) ne </w:t>
      </w:r>
      <w:r w:rsidR="00E212A0" w:rsidRPr="00876C13">
        <w:rPr>
          <w:rFonts w:eastAsia="Times New Roman"/>
          <w:spacing w:val="-3"/>
          <w:sz w:val="24"/>
          <w:szCs w:val="24"/>
        </w:rPr>
        <w:t xml:space="preserve">mažiau kaip 2 autobusus, reikalingus aptarnauti priemiesčio maršrutus, atitinkančius pirkimo </w:t>
      </w:r>
      <w:r w:rsidR="00E212A0" w:rsidRPr="00876C13">
        <w:rPr>
          <w:rFonts w:eastAsia="Times New Roman"/>
          <w:sz w:val="24"/>
          <w:szCs w:val="24"/>
        </w:rPr>
        <w:t xml:space="preserve">dokumentuose numatytus reikalavimus. Taip pat vežėjas privalo turėti transporto priemonių rezervą, t. y. ne mažiau kaip 1 papildomą autobusą, kad užtikrintų tinkamą paslaugų sutarties vykdymą. Šios techninės specifikacijos 2 punkte ir paslaugų sutartyje nustatyta tvarka padidinus maršrutų skaičių ar ridą maršrutuose, vežėjas atitinkamai turi padidinti </w:t>
      </w:r>
      <w:r w:rsidR="00E212A0" w:rsidRPr="00876C13">
        <w:rPr>
          <w:rFonts w:eastAsia="Times New Roman"/>
          <w:spacing w:val="-1"/>
          <w:sz w:val="24"/>
          <w:szCs w:val="24"/>
        </w:rPr>
        <w:t xml:space="preserve">transporto priemonių skaičių ir proporcingai transporto priemonių rezervą (rezervas turi būti </w:t>
      </w:r>
      <w:r w:rsidR="00E212A0" w:rsidRPr="00876C13">
        <w:rPr>
          <w:rFonts w:eastAsia="Times New Roman"/>
          <w:spacing w:val="-3"/>
          <w:sz w:val="24"/>
          <w:szCs w:val="24"/>
        </w:rPr>
        <w:t xml:space="preserve">ne mažiau kaip 10 proc. nuo maršrutus aptarnauti reikalingų transporto priemonių skaičiaus) </w:t>
      </w:r>
      <w:r w:rsidR="00E212A0" w:rsidRPr="00876C13">
        <w:rPr>
          <w:rFonts w:eastAsia="Times New Roman"/>
          <w:sz w:val="24"/>
          <w:szCs w:val="24"/>
        </w:rPr>
        <w:t>taip, kad būtų užtikrintas tinkamas paslaugų sutartyje numatytų sutartinių įsipareigojimų vykdymas.</w:t>
      </w:r>
    </w:p>
    <w:p w14:paraId="4E857168" w14:textId="0B08A702" w:rsidR="007E245A" w:rsidRPr="00876C13" w:rsidRDefault="00876C13" w:rsidP="00876C13">
      <w:pPr>
        <w:spacing w:line="360" w:lineRule="auto"/>
        <w:ind w:firstLine="1296"/>
        <w:jc w:val="both"/>
        <w:rPr>
          <w:spacing w:val="-9"/>
          <w:sz w:val="24"/>
          <w:szCs w:val="24"/>
        </w:rPr>
      </w:pPr>
      <w:r>
        <w:rPr>
          <w:sz w:val="24"/>
          <w:szCs w:val="24"/>
        </w:rPr>
        <w:t xml:space="preserve">5.2. </w:t>
      </w:r>
      <w:r w:rsidR="00E212A0" w:rsidRPr="00876C13">
        <w:rPr>
          <w:sz w:val="24"/>
          <w:szCs w:val="24"/>
        </w:rPr>
        <w:t>Ve</w:t>
      </w:r>
      <w:r w:rsidR="00E212A0" w:rsidRPr="00876C13">
        <w:rPr>
          <w:rFonts w:eastAsia="Times New Roman"/>
          <w:sz w:val="24"/>
          <w:szCs w:val="24"/>
        </w:rPr>
        <w:t xml:space="preserve">žėjas keleiviams vežti turi naudoti techniškai tvarkingas, švarias viduje ir išorėje, pakankamos talpos, geros estetinės išvaizdos, tinkamai apipavidalintas transporto priemones, kurioms yra išduoti bei keleivių vežimo metu galiojantys valstybinės registracijos </w:t>
      </w:r>
      <w:r w:rsidR="00E212A0" w:rsidRPr="00876C13">
        <w:rPr>
          <w:rFonts w:eastAsia="Times New Roman"/>
          <w:spacing w:val="-1"/>
          <w:sz w:val="24"/>
          <w:szCs w:val="24"/>
        </w:rPr>
        <w:t xml:space="preserve">liudijimai, Lietuvos transporto saugos administracijos išduotos transporto veiklos licencijos, </w:t>
      </w:r>
      <w:r w:rsidR="00E212A0" w:rsidRPr="00876C13">
        <w:rPr>
          <w:rFonts w:eastAsia="Times New Roman"/>
          <w:sz w:val="24"/>
          <w:szCs w:val="24"/>
        </w:rPr>
        <w:t>kurios suteikia teisę vežti keleivius autobusais, ir privalomosios transporto priemonių techninės apžiūros rezultatų ataskaitos ir kiti teisės aktų numatyti dokumentai.</w:t>
      </w:r>
    </w:p>
    <w:p w14:paraId="11510EF7" w14:textId="432F3914" w:rsidR="00E212A0" w:rsidRPr="00876C13" w:rsidRDefault="00876C13" w:rsidP="00876C13">
      <w:pPr>
        <w:spacing w:line="360" w:lineRule="auto"/>
        <w:ind w:firstLine="1296"/>
        <w:jc w:val="both"/>
        <w:rPr>
          <w:sz w:val="24"/>
          <w:szCs w:val="24"/>
        </w:rPr>
      </w:pPr>
      <w:r>
        <w:rPr>
          <w:sz w:val="24"/>
          <w:szCs w:val="24"/>
        </w:rPr>
        <w:t xml:space="preserve">5.3. </w:t>
      </w:r>
      <w:r w:rsidR="00E212A0" w:rsidRPr="00876C13">
        <w:rPr>
          <w:sz w:val="24"/>
          <w:szCs w:val="24"/>
        </w:rPr>
        <w:t>Visos transporto priemon</w:t>
      </w:r>
      <w:r w:rsidR="00E212A0" w:rsidRPr="00876C13">
        <w:rPr>
          <w:rFonts w:eastAsia="Times New Roman"/>
          <w:sz w:val="24"/>
          <w:szCs w:val="24"/>
        </w:rPr>
        <w:t xml:space="preserve">ės, kuriomis teikiamos paslaugos maršrutuose, privalo būti apdraustos privalomuoju transporto priemonių valdytojų (vairuotojų) civilinės atsakomybės draudimu. </w:t>
      </w:r>
    </w:p>
    <w:p w14:paraId="6DB7D778" w14:textId="31D6770B" w:rsidR="00E212A0" w:rsidRPr="00876C13" w:rsidRDefault="00876C13" w:rsidP="00876C13">
      <w:pPr>
        <w:spacing w:line="360" w:lineRule="auto"/>
        <w:ind w:firstLine="1296"/>
        <w:jc w:val="both"/>
        <w:rPr>
          <w:sz w:val="24"/>
          <w:szCs w:val="24"/>
        </w:rPr>
      </w:pPr>
      <w:r>
        <w:rPr>
          <w:sz w:val="24"/>
          <w:szCs w:val="24"/>
        </w:rPr>
        <w:t xml:space="preserve">5.4. </w:t>
      </w:r>
      <w:r w:rsidR="00E212A0" w:rsidRPr="00876C13">
        <w:rPr>
          <w:sz w:val="24"/>
          <w:szCs w:val="24"/>
        </w:rPr>
        <w:t>Ve</w:t>
      </w:r>
      <w:r w:rsidR="00E212A0" w:rsidRPr="00876C13">
        <w:rPr>
          <w:rFonts w:eastAsia="Times New Roman"/>
          <w:sz w:val="24"/>
          <w:szCs w:val="24"/>
        </w:rPr>
        <w:t>žėjas savo lėšomis privalo eksploatuoti, remontuoti ir prižiūrėti jam</w:t>
      </w:r>
      <w:r>
        <w:rPr>
          <w:rFonts w:eastAsia="Times New Roman"/>
          <w:sz w:val="24"/>
          <w:szCs w:val="24"/>
        </w:rPr>
        <w:t xml:space="preserve"> </w:t>
      </w:r>
      <w:r w:rsidR="00E212A0" w:rsidRPr="00876C13">
        <w:rPr>
          <w:rFonts w:eastAsia="Times New Roman"/>
          <w:sz w:val="24"/>
          <w:szCs w:val="24"/>
        </w:rPr>
        <w:t>priklausančias transporto priemones</w:t>
      </w:r>
      <w:r>
        <w:rPr>
          <w:rFonts w:eastAsia="Times New Roman"/>
          <w:sz w:val="24"/>
          <w:szCs w:val="24"/>
        </w:rPr>
        <w:t>.</w:t>
      </w:r>
    </w:p>
    <w:p w14:paraId="40D20A35" w14:textId="5E0C7C97" w:rsidR="00E212A0" w:rsidRPr="00876C13" w:rsidRDefault="00876C13" w:rsidP="00876C13">
      <w:pPr>
        <w:spacing w:line="360" w:lineRule="auto"/>
        <w:ind w:firstLine="1296"/>
        <w:jc w:val="both"/>
        <w:rPr>
          <w:sz w:val="24"/>
          <w:szCs w:val="24"/>
        </w:rPr>
      </w:pPr>
      <w:r>
        <w:rPr>
          <w:sz w:val="24"/>
          <w:szCs w:val="24"/>
        </w:rPr>
        <w:t xml:space="preserve">5.5. </w:t>
      </w:r>
      <w:r w:rsidR="00E212A0" w:rsidRPr="00876C13">
        <w:rPr>
          <w:sz w:val="24"/>
          <w:szCs w:val="24"/>
        </w:rPr>
        <w:t>Paslaug</w:t>
      </w:r>
      <w:r w:rsidR="00E212A0" w:rsidRPr="00876C13">
        <w:rPr>
          <w:rFonts w:eastAsia="Times New Roman"/>
          <w:sz w:val="24"/>
          <w:szCs w:val="24"/>
        </w:rPr>
        <w:t xml:space="preserve">ų teikimui </w:t>
      </w:r>
      <w:r>
        <w:rPr>
          <w:rFonts w:eastAsia="Times New Roman"/>
          <w:sz w:val="24"/>
          <w:szCs w:val="24"/>
        </w:rPr>
        <w:t>V</w:t>
      </w:r>
      <w:r w:rsidR="00E212A0" w:rsidRPr="00876C13">
        <w:rPr>
          <w:rFonts w:eastAsia="Times New Roman"/>
          <w:sz w:val="24"/>
          <w:szCs w:val="24"/>
        </w:rPr>
        <w:t>ežėjas turi naudoti tik tokias transporto priemones, kurios</w:t>
      </w:r>
      <w:r>
        <w:rPr>
          <w:rFonts w:eastAsia="Times New Roman"/>
          <w:sz w:val="24"/>
          <w:szCs w:val="24"/>
        </w:rPr>
        <w:t xml:space="preserve"> </w:t>
      </w:r>
      <w:r w:rsidR="00E212A0" w:rsidRPr="00876C13">
        <w:rPr>
          <w:rFonts w:eastAsia="Times New Roman"/>
          <w:sz w:val="24"/>
          <w:szCs w:val="24"/>
        </w:rPr>
        <w:t>atitinka pirkimo dokumentuose transporto priemonėms keliamus reikalavimus. Jei paslaugų</w:t>
      </w:r>
      <w:r>
        <w:rPr>
          <w:rFonts w:eastAsia="Times New Roman"/>
          <w:sz w:val="24"/>
          <w:szCs w:val="24"/>
        </w:rPr>
        <w:t xml:space="preserve"> </w:t>
      </w:r>
      <w:r w:rsidR="00E212A0" w:rsidRPr="00876C13">
        <w:rPr>
          <w:rFonts w:eastAsia="Times New Roman"/>
          <w:sz w:val="24"/>
          <w:szCs w:val="24"/>
        </w:rPr>
        <w:t>sutarties</w:t>
      </w:r>
      <w:r>
        <w:rPr>
          <w:rFonts w:eastAsia="Times New Roman"/>
          <w:sz w:val="24"/>
          <w:szCs w:val="24"/>
        </w:rPr>
        <w:t xml:space="preserve"> </w:t>
      </w:r>
      <w:r w:rsidR="00E212A0" w:rsidRPr="00876C13">
        <w:rPr>
          <w:rFonts w:eastAsia="Times New Roman"/>
          <w:sz w:val="24"/>
          <w:szCs w:val="24"/>
        </w:rPr>
        <w:t>galiojimo laikotarpiu vežėjas keis transporto priemones, jos turės būti pakeistos</w:t>
      </w:r>
      <w:r>
        <w:rPr>
          <w:rFonts w:eastAsia="Times New Roman"/>
          <w:sz w:val="24"/>
          <w:szCs w:val="24"/>
        </w:rPr>
        <w:t xml:space="preserve"> </w:t>
      </w:r>
      <w:r w:rsidR="00E212A0" w:rsidRPr="00876C13">
        <w:rPr>
          <w:rFonts w:eastAsia="Times New Roman"/>
          <w:sz w:val="24"/>
          <w:szCs w:val="24"/>
        </w:rPr>
        <w:t>transporto priemonėmis, kurios atitinka keliamus reikalavimus. Sutarties galiojimo</w:t>
      </w:r>
      <w:r>
        <w:rPr>
          <w:rFonts w:eastAsia="Times New Roman"/>
          <w:sz w:val="24"/>
          <w:szCs w:val="24"/>
        </w:rPr>
        <w:t xml:space="preserve"> </w:t>
      </w:r>
      <w:r w:rsidR="00E212A0" w:rsidRPr="00876C13">
        <w:rPr>
          <w:rFonts w:eastAsia="Times New Roman"/>
          <w:sz w:val="24"/>
          <w:szCs w:val="24"/>
        </w:rPr>
        <w:t>laikotarpiu tiekėjui prireikus</w:t>
      </w:r>
      <w:r>
        <w:rPr>
          <w:rFonts w:eastAsia="Times New Roman"/>
          <w:sz w:val="24"/>
          <w:szCs w:val="24"/>
        </w:rPr>
        <w:t xml:space="preserve"> </w:t>
      </w:r>
      <w:r w:rsidR="00E212A0" w:rsidRPr="00876C13">
        <w:rPr>
          <w:rFonts w:eastAsia="Times New Roman"/>
          <w:sz w:val="24"/>
          <w:szCs w:val="24"/>
        </w:rPr>
        <w:t>pakeisti maršrutus aptarnaujančias transporto priemones,</w:t>
      </w:r>
      <w:r>
        <w:rPr>
          <w:rFonts w:eastAsia="Times New Roman"/>
          <w:sz w:val="24"/>
          <w:szCs w:val="24"/>
        </w:rPr>
        <w:t xml:space="preserve"> </w:t>
      </w:r>
      <w:r w:rsidR="00E212A0" w:rsidRPr="00876C13">
        <w:rPr>
          <w:rFonts w:eastAsia="Times New Roman"/>
          <w:sz w:val="24"/>
          <w:szCs w:val="24"/>
        </w:rPr>
        <w:t>tiekėjas jas galės pakeisti lygiavertėmis transporto priemonėmis, kurios atitiks keliamus</w:t>
      </w:r>
      <w:r>
        <w:rPr>
          <w:rFonts w:eastAsia="Times New Roman"/>
          <w:sz w:val="24"/>
          <w:szCs w:val="24"/>
        </w:rPr>
        <w:t xml:space="preserve"> </w:t>
      </w:r>
      <w:r w:rsidR="00E212A0" w:rsidRPr="00876C13">
        <w:rPr>
          <w:rFonts w:eastAsia="Times New Roman"/>
          <w:sz w:val="24"/>
          <w:szCs w:val="24"/>
        </w:rPr>
        <w:t>reikalavimus, gavęs išankstin</w:t>
      </w:r>
      <w:r>
        <w:rPr>
          <w:rFonts w:eastAsia="Times New Roman"/>
          <w:sz w:val="24"/>
          <w:szCs w:val="24"/>
        </w:rPr>
        <w:t>į</w:t>
      </w:r>
      <w:r w:rsidR="00E212A0" w:rsidRPr="00876C13">
        <w:rPr>
          <w:rFonts w:eastAsia="Times New Roman"/>
          <w:sz w:val="24"/>
          <w:szCs w:val="24"/>
        </w:rPr>
        <w:t xml:space="preserve"> raš</w:t>
      </w:r>
      <w:r>
        <w:rPr>
          <w:rFonts w:eastAsia="Times New Roman"/>
          <w:sz w:val="24"/>
          <w:szCs w:val="24"/>
        </w:rPr>
        <w:t>y</w:t>
      </w:r>
      <w:r w:rsidR="00E212A0" w:rsidRPr="00876C13">
        <w:rPr>
          <w:rFonts w:eastAsia="Times New Roman"/>
          <w:sz w:val="24"/>
          <w:szCs w:val="24"/>
        </w:rPr>
        <w:t>tin</w:t>
      </w:r>
      <w:r>
        <w:rPr>
          <w:rFonts w:eastAsia="Times New Roman"/>
          <w:sz w:val="24"/>
          <w:szCs w:val="24"/>
        </w:rPr>
        <w:t>į</w:t>
      </w:r>
      <w:r w:rsidR="00E212A0" w:rsidRPr="00876C13">
        <w:rPr>
          <w:rFonts w:eastAsia="Times New Roman"/>
          <w:sz w:val="24"/>
          <w:szCs w:val="24"/>
        </w:rPr>
        <w:t xml:space="preserve"> perkančiosios organizacijos sutikimą.</w:t>
      </w:r>
    </w:p>
    <w:p w14:paraId="6FA77840" w14:textId="77777777" w:rsidR="00876C13" w:rsidRDefault="00876C13" w:rsidP="00876C13">
      <w:pPr>
        <w:spacing w:line="360" w:lineRule="auto"/>
        <w:ind w:firstLine="1296"/>
        <w:jc w:val="both"/>
        <w:rPr>
          <w:sz w:val="24"/>
          <w:szCs w:val="24"/>
        </w:rPr>
      </w:pPr>
      <w:r>
        <w:rPr>
          <w:sz w:val="24"/>
          <w:szCs w:val="24"/>
        </w:rPr>
        <w:t xml:space="preserve">5.6. </w:t>
      </w:r>
      <w:r w:rsidR="00E212A0" w:rsidRPr="00876C13">
        <w:rPr>
          <w:sz w:val="24"/>
          <w:szCs w:val="24"/>
        </w:rPr>
        <w:t>Visose transporto priemon</w:t>
      </w:r>
      <w:r w:rsidR="00E212A0" w:rsidRPr="00876C13">
        <w:rPr>
          <w:rFonts w:eastAsia="Times New Roman"/>
          <w:sz w:val="24"/>
          <w:szCs w:val="24"/>
        </w:rPr>
        <w:t>ėse, aptarnaujančiose maršrutus, turi būti</w:t>
      </w:r>
      <w:r>
        <w:rPr>
          <w:rFonts w:eastAsia="Times New Roman"/>
          <w:sz w:val="24"/>
          <w:szCs w:val="24"/>
        </w:rPr>
        <w:t xml:space="preserve"> </w:t>
      </w:r>
      <w:r w:rsidR="00E212A0" w:rsidRPr="00876C13">
        <w:rPr>
          <w:rFonts w:eastAsia="Times New Roman"/>
          <w:sz w:val="24"/>
          <w:szCs w:val="24"/>
        </w:rPr>
        <w:t xml:space="preserve">sumontuota tinkamai veikianti bilietų spausdinimo ir kita reikalinga </w:t>
      </w:r>
      <w:r>
        <w:rPr>
          <w:rFonts w:eastAsia="Times New Roman"/>
          <w:sz w:val="24"/>
          <w:szCs w:val="24"/>
        </w:rPr>
        <w:t>į</w:t>
      </w:r>
      <w:r w:rsidR="00E212A0" w:rsidRPr="00876C13">
        <w:rPr>
          <w:rFonts w:eastAsia="Times New Roman"/>
          <w:sz w:val="24"/>
          <w:szCs w:val="24"/>
        </w:rPr>
        <w:t>ranga</w:t>
      </w:r>
      <w:r w:rsidR="005705A2" w:rsidRPr="00876C13">
        <w:rPr>
          <w:rFonts w:eastAsia="Times New Roman"/>
          <w:sz w:val="24"/>
          <w:szCs w:val="24"/>
        </w:rPr>
        <w:t xml:space="preserve">. </w:t>
      </w:r>
      <w:r w:rsidR="00E212A0" w:rsidRPr="00876C13">
        <w:rPr>
          <w:rFonts w:eastAsia="Times New Roman"/>
          <w:sz w:val="24"/>
          <w:szCs w:val="24"/>
        </w:rPr>
        <w:t>Vežėjas privalo savo sąskaita ir</w:t>
      </w:r>
      <w:r>
        <w:rPr>
          <w:rFonts w:eastAsia="Times New Roman"/>
          <w:sz w:val="24"/>
          <w:szCs w:val="24"/>
        </w:rPr>
        <w:t xml:space="preserve"> </w:t>
      </w:r>
      <w:r w:rsidR="00E212A0" w:rsidRPr="00876C13">
        <w:rPr>
          <w:rFonts w:eastAsia="Times New Roman"/>
          <w:sz w:val="24"/>
          <w:szCs w:val="24"/>
        </w:rPr>
        <w:t xml:space="preserve">ištekliais užtikrinti tinkamą </w:t>
      </w:r>
      <w:r>
        <w:rPr>
          <w:rFonts w:eastAsia="Times New Roman"/>
          <w:sz w:val="24"/>
          <w:szCs w:val="24"/>
        </w:rPr>
        <w:t>į</w:t>
      </w:r>
      <w:r w:rsidR="00E212A0" w:rsidRPr="00876C13">
        <w:rPr>
          <w:rFonts w:eastAsia="Times New Roman"/>
          <w:sz w:val="24"/>
          <w:szCs w:val="24"/>
        </w:rPr>
        <w:t xml:space="preserve">rangos sumontavimą ir naudojimą. </w:t>
      </w:r>
    </w:p>
    <w:p w14:paraId="0987CD75" w14:textId="7FC3A3D0" w:rsidR="00876C13" w:rsidRPr="00876C13" w:rsidRDefault="00876C13" w:rsidP="00876C13">
      <w:pPr>
        <w:spacing w:line="360" w:lineRule="auto"/>
        <w:ind w:firstLine="1296"/>
        <w:jc w:val="both"/>
        <w:rPr>
          <w:sz w:val="24"/>
          <w:szCs w:val="24"/>
        </w:rPr>
      </w:pPr>
      <w:r>
        <w:rPr>
          <w:sz w:val="24"/>
          <w:szCs w:val="24"/>
        </w:rPr>
        <w:t xml:space="preserve">5.7. </w:t>
      </w:r>
      <w:r w:rsidR="00E212A0" w:rsidRPr="00876C13">
        <w:rPr>
          <w:sz w:val="24"/>
          <w:szCs w:val="24"/>
        </w:rPr>
        <w:t>Paslaug</w:t>
      </w:r>
      <w:r w:rsidR="00E212A0" w:rsidRPr="00876C13">
        <w:rPr>
          <w:rFonts w:eastAsia="Times New Roman"/>
          <w:sz w:val="24"/>
          <w:szCs w:val="24"/>
        </w:rPr>
        <w:t>ų sutarties galiojimo laikotarpiu diegiant kito tipo nei nurodyta šioje</w:t>
      </w:r>
      <w:r>
        <w:rPr>
          <w:rFonts w:eastAsia="Times New Roman"/>
          <w:sz w:val="24"/>
          <w:szCs w:val="24"/>
        </w:rPr>
        <w:t xml:space="preserve"> </w:t>
      </w:r>
      <w:r w:rsidR="00E212A0" w:rsidRPr="00876C13">
        <w:rPr>
          <w:rFonts w:eastAsia="Times New Roman"/>
          <w:sz w:val="24"/>
          <w:szCs w:val="24"/>
        </w:rPr>
        <w:t xml:space="preserve">techninėje specifikacijoje </w:t>
      </w:r>
      <w:r>
        <w:rPr>
          <w:rFonts w:eastAsia="Times New Roman"/>
          <w:sz w:val="24"/>
          <w:szCs w:val="24"/>
        </w:rPr>
        <w:t>į</w:t>
      </w:r>
      <w:r w:rsidR="00E212A0" w:rsidRPr="00876C13">
        <w:rPr>
          <w:rFonts w:eastAsia="Times New Roman"/>
          <w:sz w:val="24"/>
          <w:szCs w:val="24"/>
        </w:rPr>
        <w:t>rangą ar numatant papildomus funkcionalumus vežėjas turi</w:t>
      </w:r>
      <w:r>
        <w:rPr>
          <w:rFonts w:eastAsia="Times New Roman"/>
          <w:sz w:val="24"/>
          <w:szCs w:val="24"/>
        </w:rPr>
        <w:t xml:space="preserve"> </w:t>
      </w:r>
      <w:r w:rsidR="00E212A0" w:rsidRPr="00876C13">
        <w:rPr>
          <w:rFonts w:eastAsia="Times New Roman"/>
          <w:spacing w:val="-1"/>
          <w:sz w:val="24"/>
          <w:szCs w:val="24"/>
        </w:rPr>
        <w:lastRenderedPageBreak/>
        <w:t xml:space="preserve">bendradarbiauti su Kupiškio rajono savivaldybe ir susitarti raštu tarp </w:t>
      </w:r>
      <w:r w:rsidR="00E212A0" w:rsidRPr="00876C13">
        <w:rPr>
          <w:rFonts w:eastAsia="Times New Roman"/>
          <w:sz w:val="24"/>
          <w:szCs w:val="24"/>
        </w:rPr>
        <w:t>šalių dėl tokios įrangos naudojimo, aptarnavimo ir priežiūros tvarkos (sąlygų).</w:t>
      </w:r>
    </w:p>
    <w:p w14:paraId="0BE79505" w14:textId="24AF82E9" w:rsidR="00E212A0" w:rsidRPr="00876C13" w:rsidRDefault="00876C13" w:rsidP="00876C13">
      <w:pPr>
        <w:spacing w:line="360" w:lineRule="auto"/>
        <w:ind w:firstLine="1296"/>
        <w:jc w:val="both"/>
        <w:rPr>
          <w:spacing w:val="-8"/>
          <w:sz w:val="24"/>
          <w:szCs w:val="24"/>
        </w:rPr>
      </w:pPr>
      <w:r w:rsidRPr="00876C13">
        <w:rPr>
          <w:sz w:val="24"/>
          <w:szCs w:val="24"/>
        </w:rPr>
        <w:t xml:space="preserve">5.8. </w:t>
      </w:r>
      <w:r w:rsidR="00E212A0" w:rsidRPr="00876C13">
        <w:rPr>
          <w:sz w:val="24"/>
          <w:szCs w:val="24"/>
        </w:rPr>
        <w:t>Privalomi techniniai reikalavimai keleivi</w:t>
      </w:r>
      <w:r w:rsidR="00E212A0" w:rsidRPr="00876C13">
        <w:rPr>
          <w:rFonts w:eastAsia="Times New Roman"/>
          <w:sz w:val="24"/>
          <w:szCs w:val="24"/>
        </w:rPr>
        <w:t>ų vežimo paslaugas teikiančioms</w:t>
      </w:r>
      <w:r w:rsidRPr="00876C13">
        <w:rPr>
          <w:rFonts w:eastAsia="Times New Roman"/>
          <w:sz w:val="24"/>
          <w:szCs w:val="24"/>
        </w:rPr>
        <w:t xml:space="preserve"> </w:t>
      </w:r>
      <w:r w:rsidR="00E212A0" w:rsidRPr="00876C13">
        <w:rPr>
          <w:rFonts w:eastAsia="Times New Roman"/>
          <w:sz w:val="24"/>
          <w:szCs w:val="24"/>
        </w:rPr>
        <w:t>transporto priemonėms</w:t>
      </w:r>
      <w:r w:rsidRPr="00876C13">
        <w:rPr>
          <w:rFonts w:eastAsia="Times New Roman"/>
          <w:sz w:val="24"/>
          <w:szCs w:val="24"/>
        </w:rPr>
        <w:t xml:space="preserve"> pateikiami 2 lentelėje.</w:t>
      </w:r>
    </w:p>
    <w:p w14:paraId="4E4C957E" w14:textId="77777777" w:rsidR="00E212A0" w:rsidRPr="00876C13" w:rsidRDefault="00E212A0" w:rsidP="00876C13">
      <w:pPr>
        <w:shd w:val="clear" w:color="auto" w:fill="FFFFFF"/>
        <w:tabs>
          <w:tab w:val="left" w:pos="1416"/>
        </w:tabs>
        <w:spacing w:line="360" w:lineRule="auto"/>
        <w:ind w:right="14"/>
        <w:jc w:val="both"/>
        <w:rPr>
          <w:rFonts w:eastAsia="Times New Roman"/>
          <w:sz w:val="24"/>
          <w:szCs w:val="24"/>
        </w:rPr>
      </w:pPr>
    </w:p>
    <w:p w14:paraId="241CBC63" w14:textId="38AC846D" w:rsidR="00E212A0" w:rsidRPr="00876C13" w:rsidRDefault="00876C13" w:rsidP="00876C13">
      <w:pPr>
        <w:shd w:val="clear" w:color="auto" w:fill="FFFFFF"/>
        <w:tabs>
          <w:tab w:val="left" w:pos="1416"/>
        </w:tabs>
        <w:ind w:right="14"/>
        <w:jc w:val="both"/>
        <w:rPr>
          <w:rFonts w:eastAsia="Times New Roman"/>
          <w:sz w:val="24"/>
          <w:szCs w:val="24"/>
        </w:rPr>
      </w:pPr>
      <w:r w:rsidRPr="00876C13">
        <w:rPr>
          <w:rFonts w:eastAsia="Times New Roman"/>
          <w:i/>
          <w:iCs/>
          <w:sz w:val="24"/>
          <w:szCs w:val="24"/>
        </w:rPr>
        <w:tab/>
        <w:t>2 lentelė.</w:t>
      </w:r>
      <w:r w:rsidRPr="00876C13">
        <w:rPr>
          <w:rFonts w:eastAsia="Times New Roman"/>
          <w:sz w:val="24"/>
          <w:szCs w:val="24"/>
        </w:rPr>
        <w:t xml:space="preserve"> </w:t>
      </w:r>
      <w:r w:rsidRPr="00876C13">
        <w:rPr>
          <w:sz w:val="24"/>
          <w:szCs w:val="24"/>
        </w:rPr>
        <w:t>Privalomi techniniai reikalavimai keleivi</w:t>
      </w:r>
      <w:r w:rsidRPr="00876C13">
        <w:rPr>
          <w:rFonts w:eastAsia="Times New Roman"/>
          <w:sz w:val="24"/>
          <w:szCs w:val="24"/>
        </w:rPr>
        <w:t>ų vežimo paslaugas teikiančioms transporto priemonėms.</w:t>
      </w:r>
    </w:p>
    <w:tbl>
      <w:tblPr>
        <w:tblW w:w="9242" w:type="dxa"/>
        <w:tblLook w:val="04A0" w:firstRow="1" w:lastRow="0" w:firstColumn="1" w:lastColumn="0" w:noHBand="0" w:noVBand="1"/>
      </w:tblPr>
      <w:tblGrid>
        <w:gridCol w:w="570"/>
        <w:gridCol w:w="1992"/>
        <w:gridCol w:w="6700"/>
      </w:tblGrid>
      <w:tr w:rsidR="00E212A0" w:rsidRPr="00876C13" w14:paraId="481A0291" w14:textId="77777777" w:rsidTr="00801B5D">
        <w:trPr>
          <w:trHeight w:val="1185"/>
        </w:trPr>
        <w:tc>
          <w:tcPr>
            <w:tcW w:w="550" w:type="dxa"/>
            <w:tcBorders>
              <w:top w:val="single" w:sz="8" w:space="0" w:color="auto"/>
              <w:left w:val="single" w:sz="8" w:space="0" w:color="auto"/>
              <w:bottom w:val="nil"/>
              <w:right w:val="single" w:sz="8" w:space="0" w:color="auto"/>
            </w:tcBorders>
            <w:vAlign w:val="center"/>
            <w:hideMark/>
          </w:tcPr>
          <w:p w14:paraId="7D73E2B3" w14:textId="51B79B42" w:rsidR="00E212A0" w:rsidRPr="00876C13" w:rsidRDefault="00E212A0" w:rsidP="00876C13">
            <w:pPr>
              <w:widowControl/>
              <w:autoSpaceDE/>
              <w:autoSpaceDN/>
              <w:adjustRightInd/>
              <w:spacing w:line="360" w:lineRule="auto"/>
              <w:jc w:val="center"/>
              <w:rPr>
                <w:rFonts w:eastAsia="Times New Roman"/>
                <w:b/>
                <w:bCs/>
                <w:sz w:val="24"/>
                <w:szCs w:val="24"/>
                <w14:ligatures w14:val="none"/>
              </w:rPr>
            </w:pPr>
            <w:r w:rsidRPr="00876C13">
              <w:rPr>
                <w:rFonts w:eastAsia="Times New Roman"/>
                <w:b/>
                <w:bCs/>
                <w:sz w:val="24"/>
                <w:szCs w:val="24"/>
                <w14:ligatures w14:val="none"/>
              </w:rPr>
              <w:t>Eil.</w:t>
            </w:r>
            <w:r w:rsidR="00876C13" w:rsidRPr="00876C13">
              <w:rPr>
                <w:rFonts w:eastAsia="Times New Roman"/>
                <w:b/>
                <w:bCs/>
                <w:sz w:val="24"/>
                <w:szCs w:val="24"/>
                <w14:ligatures w14:val="none"/>
              </w:rPr>
              <w:t xml:space="preserve"> Nr.</w:t>
            </w:r>
          </w:p>
        </w:tc>
        <w:tc>
          <w:tcPr>
            <w:tcW w:w="1992" w:type="dxa"/>
            <w:vMerge w:val="restart"/>
            <w:tcBorders>
              <w:top w:val="single" w:sz="8" w:space="0" w:color="auto"/>
              <w:left w:val="single" w:sz="8" w:space="0" w:color="auto"/>
              <w:bottom w:val="single" w:sz="8" w:space="0" w:color="000000"/>
              <w:right w:val="single" w:sz="8" w:space="0" w:color="auto"/>
            </w:tcBorders>
            <w:vAlign w:val="center"/>
            <w:hideMark/>
          </w:tcPr>
          <w:p w14:paraId="61CCEAD5" w14:textId="77777777" w:rsidR="00E212A0" w:rsidRPr="00876C13" w:rsidRDefault="00E212A0" w:rsidP="00876C13">
            <w:pPr>
              <w:widowControl/>
              <w:autoSpaceDE/>
              <w:autoSpaceDN/>
              <w:adjustRightInd/>
              <w:spacing w:line="360" w:lineRule="auto"/>
              <w:jc w:val="center"/>
              <w:rPr>
                <w:rFonts w:eastAsia="Times New Roman"/>
                <w:b/>
                <w:bCs/>
                <w:sz w:val="24"/>
                <w:szCs w:val="24"/>
                <w14:ligatures w14:val="none"/>
              </w:rPr>
            </w:pPr>
            <w:r w:rsidRPr="00876C13">
              <w:rPr>
                <w:rFonts w:eastAsia="Times New Roman"/>
                <w:b/>
                <w:bCs/>
                <w:sz w:val="24"/>
                <w:szCs w:val="24"/>
                <w14:ligatures w14:val="none"/>
              </w:rPr>
              <w:t>Reikalavimas</w:t>
            </w:r>
          </w:p>
        </w:tc>
        <w:tc>
          <w:tcPr>
            <w:tcW w:w="6700" w:type="dxa"/>
            <w:vMerge w:val="restart"/>
            <w:tcBorders>
              <w:top w:val="single" w:sz="8" w:space="0" w:color="auto"/>
              <w:left w:val="single" w:sz="8" w:space="0" w:color="auto"/>
              <w:bottom w:val="single" w:sz="8" w:space="0" w:color="000000"/>
              <w:right w:val="single" w:sz="8" w:space="0" w:color="auto"/>
            </w:tcBorders>
            <w:vAlign w:val="center"/>
            <w:hideMark/>
          </w:tcPr>
          <w:p w14:paraId="0D59C652" w14:textId="77777777" w:rsidR="00E212A0" w:rsidRPr="00876C13" w:rsidRDefault="00E212A0" w:rsidP="00876C13">
            <w:pPr>
              <w:widowControl/>
              <w:autoSpaceDE/>
              <w:autoSpaceDN/>
              <w:adjustRightInd/>
              <w:spacing w:line="360" w:lineRule="auto"/>
              <w:jc w:val="center"/>
              <w:rPr>
                <w:rFonts w:eastAsia="Times New Roman"/>
                <w:b/>
                <w:bCs/>
                <w:sz w:val="24"/>
                <w:szCs w:val="24"/>
                <w14:ligatures w14:val="none"/>
              </w:rPr>
            </w:pPr>
            <w:r w:rsidRPr="00876C13">
              <w:rPr>
                <w:rFonts w:eastAsia="Times New Roman"/>
                <w:b/>
                <w:bCs/>
                <w:sz w:val="24"/>
                <w:szCs w:val="24"/>
                <w14:ligatures w14:val="none"/>
              </w:rPr>
              <w:t>Techninės charakteristikos</w:t>
            </w:r>
          </w:p>
        </w:tc>
      </w:tr>
      <w:tr w:rsidR="00E212A0" w:rsidRPr="00876C13" w14:paraId="630B60F8" w14:textId="77777777" w:rsidTr="00876C13">
        <w:trPr>
          <w:trHeight w:val="46"/>
        </w:trPr>
        <w:tc>
          <w:tcPr>
            <w:tcW w:w="550" w:type="dxa"/>
            <w:tcBorders>
              <w:top w:val="nil"/>
              <w:left w:val="single" w:sz="8" w:space="0" w:color="auto"/>
              <w:bottom w:val="single" w:sz="8" w:space="0" w:color="auto"/>
              <w:right w:val="single" w:sz="8" w:space="0" w:color="auto"/>
            </w:tcBorders>
            <w:vAlign w:val="center"/>
            <w:hideMark/>
          </w:tcPr>
          <w:p w14:paraId="28E15928" w14:textId="3AF431CC" w:rsidR="00E212A0" w:rsidRPr="00876C13" w:rsidRDefault="00E212A0" w:rsidP="00876C13">
            <w:pPr>
              <w:widowControl/>
              <w:autoSpaceDE/>
              <w:autoSpaceDN/>
              <w:adjustRightInd/>
              <w:spacing w:line="360" w:lineRule="auto"/>
              <w:jc w:val="both"/>
              <w:rPr>
                <w:rFonts w:eastAsia="Times New Roman"/>
                <w:sz w:val="24"/>
                <w:szCs w:val="24"/>
                <w14:ligatures w14:val="none"/>
              </w:rPr>
            </w:pPr>
          </w:p>
        </w:tc>
        <w:tc>
          <w:tcPr>
            <w:tcW w:w="1992" w:type="dxa"/>
            <w:vMerge/>
            <w:tcBorders>
              <w:top w:val="single" w:sz="8" w:space="0" w:color="auto"/>
              <w:left w:val="single" w:sz="8" w:space="0" w:color="auto"/>
              <w:bottom w:val="single" w:sz="8" w:space="0" w:color="000000"/>
              <w:right w:val="single" w:sz="8" w:space="0" w:color="auto"/>
            </w:tcBorders>
            <w:vAlign w:val="center"/>
            <w:hideMark/>
          </w:tcPr>
          <w:p w14:paraId="68261D42" w14:textId="77777777" w:rsidR="00E212A0" w:rsidRPr="00876C13" w:rsidRDefault="00E212A0" w:rsidP="00876C13">
            <w:pPr>
              <w:widowControl/>
              <w:autoSpaceDE/>
              <w:autoSpaceDN/>
              <w:adjustRightInd/>
              <w:spacing w:line="360" w:lineRule="auto"/>
              <w:rPr>
                <w:rFonts w:eastAsia="Times New Roman"/>
                <w:sz w:val="24"/>
                <w:szCs w:val="24"/>
                <w14:ligatures w14:val="none"/>
              </w:rPr>
            </w:pPr>
          </w:p>
        </w:tc>
        <w:tc>
          <w:tcPr>
            <w:tcW w:w="6700" w:type="dxa"/>
            <w:vMerge/>
            <w:tcBorders>
              <w:top w:val="single" w:sz="8" w:space="0" w:color="auto"/>
              <w:left w:val="single" w:sz="8" w:space="0" w:color="auto"/>
              <w:bottom w:val="single" w:sz="8" w:space="0" w:color="000000"/>
              <w:right w:val="single" w:sz="8" w:space="0" w:color="auto"/>
            </w:tcBorders>
            <w:vAlign w:val="center"/>
            <w:hideMark/>
          </w:tcPr>
          <w:p w14:paraId="193D62FE" w14:textId="77777777" w:rsidR="00E212A0" w:rsidRPr="00876C13" w:rsidRDefault="00E212A0" w:rsidP="00876C13">
            <w:pPr>
              <w:widowControl/>
              <w:autoSpaceDE/>
              <w:autoSpaceDN/>
              <w:adjustRightInd/>
              <w:spacing w:line="360" w:lineRule="auto"/>
              <w:rPr>
                <w:rFonts w:eastAsia="Times New Roman"/>
                <w:sz w:val="24"/>
                <w:szCs w:val="24"/>
                <w14:ligatures w14:val="none"/>
              </w:rPr>
            </w:pPr>
          </w:p>
        </w:tc>
      </w:tr>
      <w:tr w:rsidR="00E212A0" w:rsidRPr="00876C13" w14:paraId="44584551" w14:textId="77777777" w:rsidTr="00801B5D">
        <w:trPr>
          <w:trHeight w:val="1410"/>
        </w:trPr>
        <w:tc>
          <w:tcPr>
            <w:tcW w:w="550" w:type="dxa"/>
            <w:tcBorders>
              <w:top w:val="nil"/>
              <w:left w:val="single" w:sz="8" w:space="0" w:color="auto"/>
              <w:bottom w:val="single" w:sz="8" w:space="0" w:color="auto"/>
              <w:right w:val="single" w:sz="8" w:space="0" w:color="auto"/>
            </w:tcBorders>
            <w:vAlign w:val="center"/>
            <w:hideMark/>
          </w:tcPr>
          <w:p w14:paraId="4693FADC"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1</w:t>
            </w:r>
          </w:p>
        </w:tc>
        <w:tc>
          <w:tcPr>
            <w:tcW w:w="1992" w:type="dxa"/>
            <w:tcBorders>
              <w:top w:val="nil"/>
              <w:left w:val="nil"/>
              <w:bottom w:val="single" w:sz="8" w:space="0" w:color="auto"/>
              <w:right w:val="single" w:sz="8" w:space="0" w:color="auto"/>
            </w:tcBorders>
            <w:vAlign w:val="center"/>
            <w:hideMark/>
          </w:tcPr>
          <w:p w14:paraId="360BB1EC"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Tipas</w:t>
            </w:r>
          </w:p>
        </w:tc>
        <w:tc>
          <w:tcPr>
            <w:tcW w:w="6700" w:type="dxa"/>
            <w:tcBorders>
              <w:top w:val="nil"/>
              <w:left w:val="nil"/>
              <w:bottom w:val="single" w:sz="8" w:space="0" w:color="auto"/>
              <w:right w:val="single" w:sz="8" w:space="0" w:color="auto"/>
            </w:tcBorders>
            <w:vAlign w:val="center"/>
            <w:hideMark/>
          </w:tcPr>
          <w:p w14:paraId="79B58911" w14:textId="78CA277F"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Vienaukščiai, dviejų ašių priemiesčio tipo keleiviniai autobusa</w:t>
            </w:r>
            <w:r w:rsidR="00876C13">
              <w:rPr>
                <w:rFonts w:eastAsia="Times New Roman"/>
                <w:sz w:val="24"/>
                <w:szCs w:val="24"/>
                <w14:ligatures w14:val="none"/>
              </w:rPr>
              <w:t>i</w:t>
            </w:r>
            <w:r w:rsidRPr="00876C13">
              <w:rPr>
                <w:rFonts w:eastAsia="Times New Roman"/>
                <w:sz w:val="24"/>
                <w:szCs w:val="24"/>
                <w14:ligatures w14:val="none"/>
              </w:rPr>
              <w:t xml:space="preserve"> (transporto priemonės klasė M3)</w:t>
            </w:r>
          </w:p>
        </w:tc>
      </w:tr>
      <w:tr w:rsidR="00E212A0" w:rsidRPr="00876C13" w14:paraId="453DF3F6" w14:textId="77777777" w:rsidTr="00801B5D">
        <w:trPr>
          <w:trHeight w:val="1200"/>
        </w:trPr>
        <w:tc>
          <w:tcPr>
            <w:tcW w:w="550" w:type="dxa"/>
            <w:tcBorders>
              <w:top w:val="nil"/>
              <w:left w:val="single" w:sz="8" w:space="0" w:color="auto"/>
              <w:bottom w:val="single" w:sz="8" w:space="0" w:color="auto"/>
              <w:right w:val="single" w:sz="8" w:space="0" w:color="auto"/>
            </w:tcBorders>
            <w:vAlign w:val="center"/>
            <w:hideMark/>
          </w:tcPr>
          <w:p w14:paraId="0967FCE3"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2</w:t>
            </w:r>
          </w:p>
        </w:tc>
        <w:tc>
          <w:tcPr>
            <w:tcW w:w="1992" w:type="dxa"/>
            <w:tcBorders>
              <w:top w:val="nil"/>
              <w:left w:val="nil"/>
              <w:bottom w:val="single" w:sz="8" w:space="0" w:color="auto"/>
              <w:right w:val="single" w:sz="8" w:space="0" w:color="auto"/>
            </w:tcBorders>
            <w:vAlign w:val="center"/>
            <w:hideMark/>
          </w:tcPr>
          <w:p w14:paraId="755D3660"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Kiekis</w:t>
            </w:r>
          </w:p>
        </w:tc>
        <w:tc>
          <w:tcPr>
            <w:tcW w:w="6700" w:type="dxa"/>
            <w:tcBorders>
              <w:top w:val="nil"/>
              <w:left w:val="nil"/>
              <w:bottom w:val="single" w:sz="8" w:space="0" w:color="auto"/>
              <w:right w:val="single" w:sz="8" w:space="0" w:color="auto"/>
            </w:tcBorders>
            <w:vAlign w:val="center"/>
            <w:hideMark/>
          </w:tcPr>
          <w:p w14:paraId="13FBFDA2"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3 vnt. (2 vnt. pagrindiniais maršrutais važiuojančios transporto priemonės, ne mažiau 1 rezervinė transporto priemonė)</w:t>
            </w:r>
          </w:p>
        </w:tc>
      </w:tr>
      <w:tr w:rsidR="00E212A0" w:rsidRPr="00876C13" w14:paraId="424F5610" w14:textId="77777777" w:rsidTr="00801B5D">
        <w:trPr>
          <w:trHeight w:val="1125"/>
        </w:trPr>
        <w:tc>
          <w:tcPr>
            <w:tcW w:w="550" w:type="dxa"/>
            <w:tcBorders>
              <w:top w:val="nil"/>
              <w:left w:val="single" w:sz="8" w:space="0" w:color="auto"/>
              <w:bottom w:val="single" w:sz="8" w:space="0" w:color="auto"/>
              <w:right w:val="single" w:sz="8" w:space="0" w:color="auto"/>
            </w:tcBorders>
            <w:vAlign w:val="center"/>
            <w:hideMark/>
          </w:tcPr>
          <w:p w14:paraId="74C50279"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3</w:t>
            </w:r>
          </w:p>
        </w:tc>
        <w:tc>
          <w:tcPr>
            <w:tcW w:w="1992" w:type="dxa"/>
            <w:tcBorders>
              <w:top w:val="nil"/>
              <w:left w:val="nil"/>
              <w:bottom w:val="single" w:sz="8" w:space="0" w:color="auto"/>
              <w:right w:val="single" w:sz="8" w:space="0" w:color="auto"/>
            </w:tcBorders>
            <w:vAlign w:val="center"/>
            <w:hideMark/>
          </w:tcPr>
          <w:p w14:paraId="44FCE18E"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Registracijos data</w:t>
            </w:r>
          </w:p>
        </w:tc>
        <w:tc>
          <w:tcPr>
            <w:tcW w:w="6700" w:type="dxa"/>
            <w:tcBorders>
              <w:top w:val="nil"/>
              <w:left w:val="nil"/>
              <w:bottom w:val="single" w:sz="8" w:space="0" w:color="auto"/>
              <w:right w:val="single" w:sz="8" w:space="0" w:color="auto"/>
            </w:tcBorders>
            <w:vAlign w:val="center"/>
            <w:hideMark/>
          </w:tcPr>
          <w:p w14:paraId="3465D955"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Transporto priemonės pirmosios registracijos data ne ankstesnė nei 2011 metai</w:t>
            </w:r>
          </w:p>
        </w:tc>
      </w:tr>
      <w:tr w:rsidR="00E212A0" w:rsidRPr="00876C13" w14:paraId="4EEF2647" w14:textId="77777777" w:rsidTr="00801B5D">
        <w:trPr>
          <w:trHeight w:val="600"/>
        </w:trPr>
        <w:tc>
          <w:tcPr>
            <w:tcW w:w="550" w:type="dxa"/>
            <w:vMerge w:val="restart"/>
            <w:tcBorders>
              <w:top w:val="nil"/>
              <w:left w:val="single" w:sz="8" w:space="0" w:color="auto"/>
              <w:bottom w:val="single" w:sz="8" w:space="0" w:color="000000"/>
              <w:right w:val="single" w:sz="8" w:space="0" w:color="auto"/>
            </w:tcBorders>
            <w:vAlign w:val="center"/>
            <w:hideMark/>
          </w:tcPr>
          <w:p w14:paraId="78A588E3"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4</w:t>
            </w:r>
          </w:p>
        </w:tc>
        <w:tc>
          <w:tcPr>
            <w:tcW w:w="1992" w:type="dxa"/>
            <w:vMerge w:val="restart"/>
            <w:tcBorders>
              <w:top w:val="nil"/>
              <w:left w:val="single" w:sz="8" w:space="0" w:color="auto"/>
              <w:bottom w:val="single" w:sz="8" w:space="0" w:color="000000"/>
              <w:right w:val="single" w:sz="8" w:space="0" w:color="auto"/>
            </w:tcBorders>
            <w:vAlign w:val="center"/>
            <w:hideMark/>
          </w:tcPr>
          <w:p w14:paraId="01816DF2"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Kuro rūšis ir aplinkosaugos reikalavimai</w:t>
            </w:r>
          </w:p>
        </w:tc>
        <w:tc>
          <w:tcPr>
            <w:tcW w:w="6700" w:type="dxa"/>
            <w:tcBorders>
              <w:top w:val="nil"/>
              <w:left w:val="nil"/>
              <w:bottom w:val="nil"/>
              <w:right w:val="single" w:sz="8" w:space="0" w:color="auto"/>
            </w:tcBorders>
            <w:vAlign w:val="center"/>
            <w:hideMark/>
          </w:tcPr>
          <w:p w14:paraId="5D638B98" w14:textId="767E4E6D"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Dyzelinas</w:t>
            </w:r>
            <w:r w:rsidR="00876C13" w:rsidRPr="00876C13">
              <w:rPr>
                <w:rFonts w:eastAsia="Times New Roman"/>
                <w:sz w:val="24"/>
                <w:szCs w:val="24"/>
                <w14:ligatures w14:val="none"/>
              </w:rPr>
              <w:t>, benzinas, elektra, dujos.</w:t>
            </w:r>
          </w:p>
        </w:tc>
      </w:tr>
      <w:tr w:rsidR="00E212A0" w:rsidRPr="00876C13" w14:paraId="57954698" w14:textId="77777777" w:rsidTr="00801B5D">
        <w:trPr>
          <w:trHeight w:val="1425"/>
        </w:trPr>
        <w:tc>
          <w:tcPr>
            <w:tcW w:w="550" w:type="dxa"/>
            <w:vMerge/>
            <w:tcBorders>
              <w:top w:val="nil"/>
              <w:left w:val="single" w:sz="8" w:space="0" w:color="auto"/>
              <w:bottom w:val="single" w:sz="8" w:space="0" w:color="000000"/>
              <w:right w:val="single" w:sz="8" w:space="0" w:color="auto"/>
            </w:tcBorders>
            <w:vAlign w:val="center"/>
            <w:hideMark/>
          </w:tcPr>
          <w:p w14:paraId="479C51DA" w14:textId="77777777" w:rsidR="00E212A0" w:rsidRPr="00876C13" w:rsidRDefault="00E212A0" w:rsidP="00876C13">
            <w:pPr>
              <w:widowControl/>
              <w:autoSpaceDE/>
              <w:autoSpaceDN/>
              <w:adjustRightInd/>
              <w:spacing w:line="360" w:lineRule="auto"/>
              <w:rPr>
                <w:rFonts w:eastAsia="Times New Roman"/>
                <w:sz w:val="24"/>
                <w:szCs w:val="24"/>
                <w14:ligatures w14:val="none"/>
              </w:rPr>
            </w:pPr>
          </w:p>
        </w:tc>
        <w:tc>
          <w:tcPr>
            <w:tcW w:w="1992" w:type="dxa"/>
            <w:vMerge/>
            <w:tcBorders>
              <w:top w:val="nil"/>
              <w:left w:val="single" w:sz="8" w:space="0" w:color="auto"/>
              <w:bottom w:val="single" w:sz="8" w:space="0" w:color="000000"/>
              <w:right w:val="single" w:sz="8" w:space="0" w:color="auto"/>
            </w:tcBorders>
            <w:vAlign w:val="center"/>
            <w:hideMark/>
          </w:tcPr>
          <w:p w14:paraId="52FCECCA" w14:textId="77777777" w:rsidR="00E212A0" w:rsidRPr="00876C13" w:rsidRDefault="00E212A0" w:rsidP="00876C13">
            <w:pPr>
              <w:widowControl/>
              <w:autoSpaceDE/>
              <w:autoSpaceDN/>
              <w:adjustRightInd/>
              <w:spacing w:line="360" w:lineRule="auto"/>
              <w:rPr>
                <w:rFonts w:eastAsia="Times New Roman"/>
                <w:sz w:val="24"/>
                <w:szCs w:val="24"/>
                <w14:ligatures w14:val="none"/>
              </w:rPr>
            </w:pPr>
          </w:p>
        </w:tc>
        <w:tc>
          <w:tcPr>
            <w:tcW w:w="6700" w:type="dxa"/>
            <w:tcBorders>
              <w:top w:val="nil"/>
              <w:left w:val="nil"/>
              <w:bottom w:val="single" w:sz="8" w:space="0" w:color="auto"/>
              <w:right w:val="single" w:sz="8" w:space="0" w:color="auto"/>
            </w:tcBorders>
            <w:vAlign w:val="center"/>
            <w:hideMark/>
          </w:tcPr>
          <w:p w14:paraId="4C14DDFE"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Jeigu siūlomos transporto priemonės kuro rūšis yra dyzelinas, tuomet visos transporto priemonės privalo atitikti ne mažesnį nei Euro5 standartą.</w:t>
            </w:r>
          </w:p>
        </w:tc>
      </w:tr>
      <w:tr w:rsidR="00E212A0" w:rsidRPr="00876C13" w14:paraId="0E2E7051" w14:textId="77777777" w:rsidTr="00801B5D">
        <w:trPr>
          <w:trHeight w:val="615"/>
        </w:trPr>
        <w:tc>
          <w:tcPr>
            <w:tcW w:w="550" w:type="dxa"/>
            <w:tcBorders>
              <w:top w:val="nil"/>
              <w:left w:val="single" w:sz="8" w:space="0" w:color="auto"/>
              <w:bottom w:val="single" w:sz="8" w:space="0" w:color="auto"/>
              <w:right w:val="single" w:sz="8" w:space="0" w:color="auto"/>
            </w:tcBorders>
            <w:vAlign w:val="center"/>
            <w:hideMark/>
          </w:tcPr>
          <w:p w14:paraId="14C20F96"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5</w:t>
            </w:r>
          </w:p>
        </w:tc>
        <w:tc>
          <w:tcPr>
            <w:tcW w:w="1992" w:type="dxa"/>
            <w:tcBorders>
              <w:top w:val="nil"/>
              <w:left w:val="nil"/>
              <w:bottom w:val="single" w:sz="8" w:space="0" w:color="auto"/>
              <w:right w:val="single" w:sz="8" w:space="0" w:color="auto"/>
            </w:tcBorders>
            <w:vAlign w:val="center"/>
            <w:hideMark/>
          </w:tcPr>
          <w:p w14:paraId="73DCA337"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Vežamų keleivių skaičius, neįskaitant vairuotojo</w:t>
            </w:r>
          </w:p>
        </w:tc>
        <w:tc>
          <w:tcPr>
            <w:tcW w:w="6700" w:type="dxa"/>
            <w:tcBorders>
              <w:top w:val="nil"/>
              <w:left w:val="nil"/>
              <w:bottom w:val="single" w:sz="8" w:space="0" w:color="auto"/>
              <w:right w:val="single" w:sz="8" w:space="0" w:color="auto"/>
            </w:tcBorders>
            <w:vAlign w:val="center"/>
            <w:hideMark/>
          </w:tcPr>
          <w:p w14:paraId="726E57E2"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19-23</w:t>
            </w:r>
          </w:p>
        </w:tc>
      </w:tr>
      <w:tr w:rsidR="00E212A0" w:rsidRPr="00876C13" w14:paraId="6FBB154C" w14:textId="77777777" w:rsidTr="00801B5D">
        <w:trPr>
          <w:trHeight w:val="615"/>
        </w:trPr>
        <w:tc>
          <w:tcPr>
            <w:tcW w:w="550" w:type="dxa"/>
            <w:tcBorders>
              <w:top w:val="nil"/>
              <w:left w:val="single" w:sz="8" w:space="0" w:color="auto"/>
              <w:bottom w:val="single" w:sz="8" w:space="0" w:color="auto"/>
              <w:right w:val="single" w:sz="8" w:space="0" w:color="auto"/>
            </w:tcBorders>
            <w:vAlign w:val="center"/>
            <w:hideMark/>
          </w:tcPr>
          <w:p w14:paraId="2697869B"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6</w:t>
            </w:r>
          </w:p>
        </w:tc>
        <w:tc>
          <w:tcPr>
            <w:tcW w:w="1992" w:type="dxa"/>
            <w:tcBorders>
              <w:top w:val="nil"/>
              <w:left w:val="nil"/>
              <w:bottom w:val="single" w:sz="8" w:space="0" w:color="auto"/>
              <w:right w:val="single" w:sz="8" w:space="0" w:color="auto"/>
            </w:tcBorders>
            <w:vAlign w:val="center"/>
            <w:hideMark/>
          </w:tcPr>
          <w:p w14:paraId="1E139E1C"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Sėdynės</w:t>
            </w:r>
          </w:p>
        </w:tc>
        <w:tc>
          <w:tcPr>
            <w:tcW w:w="6700" w:type="dxa"/>
            <w:tcBorders>
              <w:top w:val="nil"/>
              <w:left w:val="nil"/>
              <w:bottom w:val="single" w:sz="8" w:space="0" w:color="auto"/>
              <w:right w:val="single" w:sz="8" w:space="0" w:color="auto"/>
            </w:tcBorders>
            <w:vAlign w:val="center"/>
            <w:hideMark/>
          </w:tcPr>
          <w:p w14:paraId="71A55BAE"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Keleivių individualios, pagamintos iš sintetinių medžiagų, jų pagrindas ir atlošas padengti apmušalu.</w:t>
            </w:r>
          </w:p>
        </w:tc>
      </w:tr>
      <w:tr w:rsidR="00E212A0" w:rsidRPr="00876C13" w14:paraId="7B8A1D6C" w14:textId="77777777" w:rsidTr="00801B5D">
        <w:trPr>
          <w:trHeight w:val="300"/>
        </w:trPr>
        <w:tc>
          <w:tcPr>
            <w:tcW w:w="550" w:type="dxa"/>
            <w:tcBorders>
              <w:top w:val="nil"/>
              <w:left w:val="single" w:sz="8" w:space="0" w:color="auto"/>
              <w:bottom w:val="nil"/>
              <w:right w:val="single" w:sz="8" w:space="0" w:color="auto"/>
            </w:tcBorders>
            <w:vAlign w:val="center"/>
            <w:hideMark/>
          </w:tcPr>
          <w:p w14:paraId="772D04CF"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7</w:t>
            </w:r>
          </w:p>
        </w:tc>
        <w:tc>
          <w:tcPr>
            <w:tcW w:w="1992" w:type="dxa"/>
            <w:tcBorders>
              <w:top w:val="nil"/>
              <w:left w:val="nil"/>
              <w:bottom w:val="nil"/>
              <w:right w:val="single" w:sz="8" w:space="0" w:color="auto"/>
            </w:tcBorders>
            <w:vAlign w:val="center"/>
            <w:hideMark/>
          </w:tcPr>
          <w:p w14:paraId="151E7150"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Salonas</w:t>
            </w:r>
          </w:p>
        </w:tc>
        <w:tc>
          <w:tcPr>
            <w:tcW w:w="6700" w:type="dxa"/>
            <w:tcBorders>
              <w:top w:val="nil"/>
              <w:left w:val="nil"/>
              <w:bottom w:val="nil"/>
              <w:right w:val="single" w:sz="8" w:space="0" w:color="auto"/>
            </w:tcBorders>
            <w:noWrap/>
            <w:vAlign w:val="center"/>
            <w:hideMark/>
          </w:tcPr>
          <w:p w14:paraId="4BEDC422"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Autobuse privalo būti ne mažiau kaip du 4 kg sveriantys</w:t>
            </w:r>
          </w:p>
        </w:tc>
      </w:tr>
      <w:tr w:rsidR="00E212A0" w:rsidRPr="00876C13" w14:paraId="6EE20F4A" w14:textId="77777777" w:rsidTr="00801B5D">
        <w:trPr>
          <w:trHeight w:val="300"/>
        </w:trPr>
        <w:tc>
          <w:tcPr>
            <w:tcW w:w="550" w:type="dxa"/>
            <w:tcBorders>
              <w:top w:val="nil"/>
              <w:left w:val="single" w:sz="8" w:space="0" w:color="auto"/>
              <w:bottom w:val="nil"/>
              <w:right w:val="single" w:sz="8" w:space="0" w:color="auto"/>
            </w:tcBorders>
            <w:vAlign w:val="center"/>
            <w:hideMark/>
          </w:tcPr>
          <w:p w14:paraId="7C97A69A"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vAlign w:val="center"/>
            <w:hideMark/>
          </w:tcPr>
          <w:p w14:paraId="60DF5136"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723B7AC7"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pacing w:val="-2"/>
                <w:sz w:val="24"/>
                <w:szCs w:val="24"/>
                <w14:ligatures w14:val="none"/>
              </w:rPr>
              <w:t>gesintuvai (abu šalia vairuotojo darbo vietos), dvi vaistinėlės,</w:t>
            </w:r>
          </w:p>
        </w:tc>
      </w:tr>
      <w:tr w:rsidR="00E212A0" w:rsidRPr="00876C13" w14:paraId="757E67B7" w14:textId="77777777" w:rsidTr="00801B5D">
        <w:trPr>
          <w:trHeight w:val="300"/>
        </w:trPr>
        <w:tc>
          <w:tcPr>
            <w:tcW w:w="550" w:type="dxa"/>
            <w:tcBorders>
              <w:top w:val="nil"/>
              <w:left w:val="single" w:sz="8" w:space="0" w:color="auto"/>
              <w:bottom w:val="nil"/>
              <w:right w:val="single" w:sz="8" w:space="0" w:color="auto"/>
            </w:tcBorders>
            <w:noWrap/>
            <w:vAlign w:val="bottom"/>
            <w:hideMark/>
          </w:tcPr>
          <w:p w14:paraId="71717268"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noWrap/>
            <w:vAlign w:val="bottom"/>
            <w:hideMark/>
          </w:tcPr>
          <w:p w14:paraId="283EE89C"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106E60A6" w14:textId="4F5CDCB6" w:rsidR="00876C13" w:rsidRPr="00876C13" w:rsidRDefault="00E212A0" w:rsidP="00876C13">
            <w:pPr>
              <w:widowControl/>
              <w:autoSpaceDE/>
              <w:autoSpaceDN/>
              <w:adjustRightInd/>
              <w:spacing w:line="360" w:lineRule="auto"/>
              <w:jc w:val="both"/>
              <w:rPr>
                <w:rFonts w:eastAsia="Times New Roman"/>
                <w:spacing w:val="-1"/>
                <w:sz w:val="24"/>
                <w:szCs w:val="24"/>
                <w14:ligatures w14:val="none"/>
              </w:rPr>
            </w:pPr>
            <w:r w:rsidRPr="00876C13">
              <w:rPr>
                <w:rFonts w:eastAsia="Times New Roman"/>
                <w:spacing w:val="-1"/>
                <w:sz w:val="24"/>
                <w:szCs w:val="24"/>
                <w14:ligatures w14:val="none"/>
              </w:rPr>
              <w:t xml:space="preserve">atitinkančios Lietuvos Respublikos kelių eismo </w:t>
            </w:r>
            <w:r w:rsidR="00876C13">
              <w:rPr>
                <w:rFonts w:eastAsia="Times New Roman"/>
                <w:spacing w:val="-1"/>
                <w:sz w:val="24"/>
                <w:szCs w:val="24"/>
                <w14:ligatures w14:val="none"/>
              </w:rPr>
              <w:t xml:space="preserve">taisyklių </w:t>
            </w:r>
            <w:r w:rsidRPr="00876C13">
              <w:rPr>
                <w:rFonts w:eastAsia="Times New Roman"/>
                <w:spacing w:val="-1"/>
                <w:sz w:val="24"/>
                <w:szCs w:val="24"/>
                <w14:ligatures w14:val="none"/>
              </w:rPr>
              <w:t>reikalavimu</w:t>
            </w:r>
            <w:r w:rsidR="00876C13">
              <w:rPr>
                <w:rFonts w:eastAsia="Times New Roman"/>
                <w:spacing w:val="-1"/>
                <w:sz w:val="24"/>
                <w:szCs w:val="24"/>
                <w14:ligatures w14:val="none"/>
              </w:rPr>
              <w:t xml:space="preserve">s. </w:t>
            </w:r>
          </w:p>
        </w:tc>
      </w:tr>
      <w:tr w:rsidR="00E212A0" w:rsidRPr="00876C13" w14:paraId="4D454476" w14:textId="77777777" w:rsidTr="00801B5D">
        <w:trPr>
          <w:trHeight w:val="300"/>
        </w:trPr>
        <w:tc>
          <w:tcPr>
            <w:tcW w:w="550" w:type="dxa"/>
            <w:tcBorders>
              <w:top w:val="nil"/>
              <w:left w:val="single" w:sz="8" w:space="0" w:color="auto"/>
              <w:bottom w:val="nil"/>
              <w:right w:val="single" w:sz="8" w:space="0" w:color="auto"/>
            </w:tcBorders>
            <w:noWrap/>
            <w:vAlign w:val="bottom"/>
            <w:hideMark/>
          </w:tcPr>
          <w:p w14:paraId="0D5DC627"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noWrap/>
            <w:vAlign w:val="bottom"/>
            <w:hideMark/>
          </w:tcPr>
          <w:p w14:paraId="61878495"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26F62DBC" w14:textId="6FFE4FC6" w:rsidR="00E212A0" w:rsidRPr="00876C13" w:rsidRDefault="00876C13" w:rsidP="00876C13">
            <w:pPr>
              <w:widowControl/>
              <w:autoSpaceDE/>
              <w:autoSpaceDN/>
              <w:adjustRightInd/>
              <w:spacing w:line="360" w:lineRule="auto"/>
              <w:jc w:val="both"/>
              <w:rPr>
                <w:rFonts w:eastAsia="Times New Roman"/>
                <w:sz w:val="24"/>
                <w:szCs w:val="24"/>
                <w14:ligatures w14:val="none"/>
              </w:rPr>
            </w:pPr>
            <w:r>
              <w:rPr>
                <w:rFonts w:eastAsia="Times New Roman"/>
                <w:sz w:val="24"/>
                <w:szCs w:val="24"/>
                <w14:ligatures w14:val="none"/>
              </w:rPr>
              <w:t>A</w:t>
            </w:r>
            <w:r w:rsidR="00E212A0" w:rsidRPr="00876C13">
              <w:rPr>
                <w:rFonts w:eastAsia="Times New Roman"/>
                <w:sz w:val="24"/>
                <w:szCs w:val="24"/>
                <w14:ligatures w14:val="none"/>
              </w:rPr>
              <w:t>varinio sustojimo ženklas, avariniai plaktukai ir dvi ratų</w:t>
            </w:r>
          </w:p>
        </w:tc>
      </w:tr>
      <w:tr w:rsidR="00E212A0" w:rsidRPr="00876C13" w14:paraId="25756FC8" w14:textId="77777777" w:rsidTr="00801B5D">
        <w:trPr>
          <w:trHeight w:val="300"/>
        </w:trPr>
        <w:tc>
          <w:tcPr>
            <w:tcW w:w="550" w:type="dxa"/>
            <w:tcBorders>
              <w:top w:val="nil"/>
              <w:left w:val="single" w:sz="8" w:space="0" w:color="auto"/>
              <w:bottom w:val="nil"/>
              <w:right w:val="single" w:sz="8" w:space="0" w:color="auto"/>
            </w:tcBorders>
            <w:noWrap/>
            <w:vAlign w:val="bottom"/>
            <w:hideMark/>
          </w:tcPr>
          <w:p w14:paraId="7560416C"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noWrap/>
            <w:vAlign w:val="bottom"/>
            <w:hideMark/>
          </w:tcPr>
          <w:p w14:paraId="08BAD548"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0294E72E" w14:textId="67B771DC"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pacing w:val="-3"/>
                <w:sz w:val="24"/>
                <w:szCs w:val="24"/>
                <w14:ligatures w14:val="none"/>
              </w:rPr>
              <w:t>atramos.</w:t>
            </w:r>
          </w:p>
        </w:tc>
      </w:tr>
      <w:tr w:rsidR="00E212A0" w:rsidRPr="00876C13" w14:paraId="04C3D0C1" w14:textId="77777777" w:rsidTr="00801B5D">
        <w:trPr>
          <w:trHeight w:val="300"/>
        </w:trPr>
        <w:tc>
          <w:tcPr>
            <w:tcW w:w="550" w:type="dxa"/>
            <w:tcBorders>
              <w:top w:val="nil"/>
              <w:left w:val="single" w:sz="8" w:space="0" w:color="auto"/>
              <w:bottom w:val="nil"/>
              <w:right w:val="single" w:sz="8" w:space="0" w:color="auto"/>
            </w:tcBorders>
            <w:noWrap/>
            <w:vAlign w:val="bottom"/>
            <w:hideMark/>
          </w:tcPr>
          <w:p w14:paraId="254E1B9C"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noWrap/>
            <w:vAlign w:val="bottom"/>
            <w:hideMark/>
          </w:tcPr>
          <w:p w14:paraId="4085F2E2"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6DC39F51"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Visi užrašai salone lietuvių kalba.</w:t>
            </w:r>
          </w:p>
        </w:tc>
      </w:tr>
      <w:tr w:rsidR="00E212A0" w:rsidRPr="00876C13" w14:paraId="06850799" w14:textId="77777777" w:rsidTr="00801B5D">
        <w:trPr>
          <w:trHeight w:val="300"/>
        </w:trPr>
        <w:tc>
          <w:tcPr>
            <w:tcW w:w="550" w:type="dxa"/>
            <w:tcBorders>
              <w:top w:val="nil"/>
              <w:left w:val="single" w:sz="8" w:space="0" w:color="auto"/>
              <w:bottom w:val="nil"/>
              <w:right w:val="single" w:sz="8" w:space="0" w:color="auto"/>
            </w:tcBorders>
            <w:noWrap/>
            <w:vAlign w:val="bottom"/>
            <w:hideMark/>
          </w:tcPr>
          <w:p w14:paraId="672C25FF"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lastRenderedPageBreak/>
              <w:t> </w:t>
            </w:r>
          </w:p>
        </w:tc>
        <w:tc>
          <w:tcPr>
            <w:tcW w:w="1992" w:type="dxa"/>
            <w:tcBorders>
              <w:top w:val="nil"/>
              <w:left w:val="nil"/>
              <w:bottom w:val="nil"/>
              <w:right w:val="single" w:sz="8" w:space="0" w:color="auto"/>
            </w:tcBorders>
            <w:noWrap/>
            <w:vAlign w:val="bottom"/>
            <w:hideMark/>
          </w:tcPr>
          <w:p w14:paraId="23BA9615"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481C736D"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pacing w:val="-3"/>
                <w:sz w:val="24"/>
                <w:szCs w:val="24"/>
                <w14:ligatures w14:val="none"/>
              </w:rPr>
              <w:t>Privaloma laikytis visų teisės aktų, reglamentuojančių keleivių</w:t>
            </w:r>
          </w:p>
        </w:tc>
      </w:tr>
      <w:tr w:rsidR="00E212A0" w:rsidRPr="00876C13" w14:paraId="65E937A2" w14:textId="77777777" w:rsidTr="00801B5D">
        <w:trPr>
          <w:trHeight w:val="330"/>
        </w:trPr>
        <w:tc>
          <w:tcPr>
            <w:tcW w:w="550" w:type="dxa"/>
            <w:tcBorders>
              <w:top w:val="nil"/>
              <w:left w:val="single" w:sz="8" w:space="0" w:color="auto"/>
              <w:bottom w:val="nil"/>
              <w:right w:val="single" w:sz="8" w:space="0" w:color="auto"/>
            </w:tcBorders>
            <w:noWrap/>
            <w:vAlign w:val="bottom"/>
            <w:hideMark/>
          </w:tcPr>
          <w:p w14:paraId="38813ABF"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noWrap/>
            <w:vAlign w:val="bottom"/>
            <w:hideMark/>
          </w:tcPr>
          <w:p w14:paraId="50B773C6"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single" w:sz="8" w:space="0" w:color="auto"/>
              <w:right w:val="single" w:sz="8" w:space="0" w:color="auto"/>
            </w:tcBorders>
            <w:noWrap/>
            <w:vAlign w:val="bottom"/>
            <w:hideMark/>
          </w:tcPr>
          <w:p w14:paraId="28E14A39" w14:textId="424966FE"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vežimą, reikalavimų</w:t>
            </w:r>
            <w:r w:rsidR="00876C13" w:rsidRPr="00876C13">
              <w:rPr>
                <w:rFonts w:eastAsia="Times New Roman"/>
                <w:sz w:val="24"/>
                <w:szCs w:val="24"/>
                <w14:ligatures w14:val="none"/>
              </w:rPr>
              <w:t>.</w:t>
            </w:r>
          </w:p>
        </w:tc>
      </w:tr>
      <w:tr w:rsidR="00E212A0" w:rsidRPr="00876C13" w14:paraId="3FA1D091" w14:textId="77777777" w:rsidTr="00801B5D">
        <w:trPr>
          <w:trHeight w:val="915"/>
        </w:trPr>
        <w:tc>
          <w:tcPr>
            <w:tcW w:w="550" w:type="dxa"/>
            <w:tcBorders>
              <w:top w:val="single" w:sz="8" w:space="0" w:color="auto"/>
              <w:left w:val="single" w:sz="8" w:space="0" w:color="auto"/>
              <w:bottom w:val="nil"/>
              <w:right w:val="single" w:sz="8" w:space="0" w:color="auto"/>
            </w:tcBorders>
            <w:vAlign w:val="center"/>
            <w:hideMark/>
          </w:tcPr>
          <w:p w14:paraId="3F083444"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8</w:t>
            </w:r>
          </w:p>
        </w:tc>
        <w:tc>
          <w:tcPr>
            <w:tcW w:w="1992" w:type="dxa"/>
            <w:tcBorders>
              <w:top w:val="single" w:sz="8" w:space="0" w:color="auto"/>
              <w:left w:val="nil"/>
              <w:bottom w:val="nil"/>
              <w:right w:val="single" w:sz="8" w:space="0" w:color="auto"/>
            </w:tcBorders>
            <w:vAlign w:val="center"/>
            <w:hideMark/>
          </w:tcPr>
          <w:p w14:paraId="38C9FC8E" w14:textId="77777777" w:rsidR="00E212A0" w:rsidRPr="00876C13" w:rsidRDefault="00E212A0" w:rsidP="00876C13">
            <w:pPr>
              <w:widowControl/>
              <w:autoSpaceDE/>
              <w:autoSpaceDN/>
              <w:adjustRightInd/>
              <w:spacing w:line="360" w:lineRule="auto"/>
              <w:jc w:val="both"/>
              <w:rPr>
                <w:rFonts w:eastAsia="Times New Roman"/>
                <w:sz w:val="24"/>
                <w:szCs w:val="24"/>
                <w14:ligatures w14:val="none"/>
              </w:rPr>
            </w:pPr>
            <w:r w:rsidRPr="00876C13">
              <w:rPr>
                <w:rFonts w:eastAsia="Times New Roman"/>
                <w:sz w:val="24"/>
                <w:szCs w:val="24"/>
                <w14:ligatures w14:val="none"/>
              </w:rPr>
              <w:t>Transporto priemonių apipavidalinimo reikalavimai</w:t>
            </w:r>
          </w:p>
        </w:tc>
        <w:tc>
          <w:tcPr>
            <w:tcW w:w="6700" w:type="dxa"/>
            <w:tcBorders>
              <w:top w:val="nil"/>
              <w:left w:val="nil"/>
              <w:bottom w:val="nil"/>
              <w:right w:val="single" w:sz="8" w:space="0" w:color="auto"/>
            </w:tcBorders>
            <w:noWrap/>
            <w:vAlign w:val="center"/>
            <w:hideMark/>
          </w:tcPr>
          <w:p w14:paraId="37EAA3FC" w14:textId="77777777" w:rsidR="00E212A0" w:rsidRPr="00876C13" w:rsidRDefault="00E212A0" w:rsidP="00876C13">
            <w:pPr>
              <w:rPr>
                <w:rFonts w:eastAsia="Times New Roman"/>
                <w:sz w:val="24"/>
                <w:szCs w:val="24"/>
              </w:rPr>
            </w:pPr>
            <w:r w:rsidRPr="00876C13">
              <w:rPr>
                <w:rFonts w:eastAsia="Times New Roman"/>
                <w:sz w:val="24"/>
                <w:szCs w:val="24"/>
              </w:rPr>
              <w:t>Reguliaraus susisiekimo autobusų maršrutais reisų metu</w:t>
            </w:r>
          </w:p>
        </w:tc>
      </w:tr>
      <w:tr w:rsidR="00E212A0" w:rsidRPr="00876C13" w14:paraId="63BBA0B4" w14:textId="77777777" w:rsidTr="00801B5D">
        <w:trPr>
          <w:trHeight w:val="300"/>
        </w:trPr>
        <w:tc>
          <w:tcPr>
            <w:tcW w:w="550" w:type="dxa"/>
            <w:tcBorders>
              <w:top w:val="nil"/>
              <w:left w:val="single" w:sz="8" w:space="0" w:color="auto"/>
              <w:bottom w:val="nil"/>
              <w:right w:val="single" w:sz="8" w:space="0" w:color="auto"/>
            </w:tcBorders>
            <w:noWrap/>
            <w:vAlign w:val="bottom"/>
            <w:hideMark/>
          </w:tcPr>
          <w:p w14:paraId="3DCB123C"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noWrap/>
            <w:vAlign w:val="bottom"/>
            <w:hideMark/>
          </w:tcPr>
          <w:p w14:paraId="32874D2E"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0BA8BF32" w14:textId="77777777" w:rsidR="00E212A0" w:rsidRPr="00876C13" w:rsidRDefault="00E212A0" w:rsidP="00876C13">
            <w:pPr>
              <w:rPr>
                <w:rFonts w:eastAsia="Times New Roman"/>
                <w:sz w:val="24"/>
                <w:szCs w:val="24"/>
              </w:rPr>
            </w:pPr>
            <w:r w:rsidRPr="00876C13">
              <w:rPr>
                <w:rFonts w:eastAsia="Times New Roman"/>
                <w:spacing w:val="-3"/>
                <w:sz w:val="24"/>
                <w:szCs w:val="24"/>
              </w:rPr>
              <w:t>transporto priemonės turi būti apipavidalintos pagal Keleivinio</w:t>
            </w:r>
          </w:p>
        </w:tc>
      </w:tr>
      <w:tr w:rsidR="00E212A0" w:rsidRPr="00876C13" w14:paraId="76EE16FE" w14:textId="77777777" w:rsidTr="00801B5D">
        <w:trPr>
          <w:trHeight w:val="300"/>
        </w:trPr>
        <w:tc>
          <w:tcPr>
            <w:tcW w:w="550" w:type="dxa"/>
            <w:tcBorders>
              <w:top w:val="nil"/>
              <w:left w:val="single" w:sz="8" w:space="0" w:color="auto"/>
              <w:bottom w:val="nil"/>
              <w:right w:val="single" w:sz="8" w:space="0" w:color="auto"/>
            </w:tcBorders>
            <w:noWrap/>
            <w:vAlign w:val="bottom"/>
            <w:hideMark/>
          </w:tcPr>
          <w:p w14:paraId="3010F46E"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noWrap/>
            <w:vAlign w:val="bottom"/>
            <w:hideMark/>
          </w:tcPr>
          <w:p w14:paraId="157DEE0A"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1B21B374" w14:textId="77777777" w:rsidR="00E212A0" w:rsidRPr="00876C13" w:rsidRDefault="00E212A0" w:rsidP="00876C13">
            <w:pPr>
              <w:rPr>
                <w:rFonts w:eastAsia="Times New Roman"/>
                <w:sz w:val="24"/>
                <w:szCs w:val="24"/>
              </w:rPr>
            </w:pPr>
            <w:r w:rsidRPr="00876C13">
              <w:rPr>
                <w:rFonts w:eastAsia="Times New Roman"/>
                <w:sz w:val="24"/>
                <w:szCs w:val="24"/>
              </w:rPr>
              <w:t>kelių    transporto    priemonių    apipavidalinimo    nuostatų,</w:t>
            </w:r>
          </w:p>
        </w:tc>
      </w:tr>
      <w:tr w:rsidR="00E212A0" w:rsidRPr="00876C13" w14:paraId="36248EE8" w14:textId="77777777" w:rsidTr="00801B5D">
        <w:trPr>
          <w:trHeight w:val="300"/>
        </w:trPr>
        <w:tc>
          <w:tcPr>
            <w:tcW w:w="550" w:type="dxa"/>
            <w:tcBorders>
              <w:top w:val="nil"/>
              <w:left w:val="single" w:sz="8" w:space="0" w:color="auto"/>
              <w:bottom w:val="nil"/>
              <w:right w:val="single" w:sz="8" w:space="0" w:color="auto"/>
            </w:tcBorders>
            <w:noWrap/>
            <w:vAlign w:val="bottom"/>
            <w:hideMark/>
          </w:tcPr>
          <w:p w14:paraId="26F514C6"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noWrap/>
            <w:vAlign w:val="bottom"/>
            <w:hideMark/>
          </w:tcPr>
          <w:p w14:paraId="232AA535"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36109B5A" w14:textId="77777777" w:rsidR="00E212A0" w:rsidRPr="00876C13" w:rsidRDefault="00E212A0" w:rsidP="00876C13">
            <w:pPr>
              <w:rPr>
                <w:rFonts w:eastAsia="Times New Roman"/>
                <w:sz w:val="24"/>
                <w:szCs w:val="24"/>
              </w:rPr>
            </w:pPr>
            <w:r w:rsidRPr="00876C13">
              <w:rPr>
                <w:rFonts w:eastAsia="Times New Roman"/>
                <w:spacing w:val="-3"/>
                <w:sz w:val="24"/>
                <w:szCs w:val="24"/>
              </w:rPr>
              <w:t>patvirtintų Lietuvos Respublikos susisiekimo ministro 1998 m.</w:t>
            </w:r>
          </w:p>
        </w:tc>
      </w:tr>
      <w:tr w:rsidR="00E212A0" w:rsidRPr="00876C13" w14:paraId="0EBB8143" w14:textId="77777777" w:rsidTr="00801B5D">
        <w:trPr>
          <w:trHeight w:val="300"/>
        </w:trPr>
        <w:tc>
          <w:tcPr>
            <w:tcW w:w="550" w:type="dxa"/>
            <w:tcBorders>
              <w:top w:val="nil"/>
              <w:left w:val="single" w:sz="8" w:space="0" w:color="auto"/>
              <w:bottom w:val="nil"/>
              <w:right w:val="single" w:sz="8" w:space="0" w:color="auto"/>
            </w:tcBorders>
            <w:noWrap/>
            <w:vAlign w:val="bottom"/>
            <w:hideMark/>
          </w:tcPr>
          <w:p w14:paraId="338B3180"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noWrap/>
            <w:vAlign w:val="bottom"/>
            <w:hideMark/>
          </w:tcPr>
          <w:p w14:paraId="7DF6BF75"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7E1BE209" w14:textId="77777777" w:rsidR="00E212A0" w:rsidRPr="00876C13" w:rsidRDefault="00E212A0" w:rsidP="00876C13">
            <w:pPr>
              <w:rPr>
                <w:rFonts w:eastAsia="Times New Roman"/>
                <w:sz w:val="24"/>
                <w:szCs w:val="24"/>
              </w:rPr>
            </w:pPr>
            <w:r w:rsidRPr="00876C13">
              <w:rPr>
                <w:rFonts w:eastAsia="Times New Roman"/>
                <w:sz w:val="24"/>
                <w:szCs w:val="24"/>
              </w:rPr>
              <w:t>vasario 12 d. įsakymu Nr. 55 „Dėl Keleivinio kelių transporto</w:t>
            </w:r>
          </w:p>
        </w:tc>
      </w:tr>
      <w:tr w:rsidR="00E212A0" w:rsidRPr="00876C13" w14:paraId="5D5A5F94" w14:textId="77777777" w:rsidTr="00801B5D">
        <w:trPr>
          <w:trHeight w:val="300"/>
        </w:trPr>
        <w:tc>
          <w:tcPr>
            <w:tcW w:w="550" w:type="dxa"/>
            <w:tcBorders>
              <w:top w:val="nil"/>
              <w:left w:val="single" w:sz="8" w:space="0" w:color="auto"/>
              <w:bottom w:val="nil"/>
              <w:right w:val="single" w:sz="8" w:space="0" w:color="auto"/>
            </w:tcBorders>
            <w:noWrap/>
            <w:vAlign w:val="bottom"/>
            <w:hideMark/>
          </w:tcPr>
          <w:p w14:paraId="4A5AA2E8"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nil"/>
              <w:right w:val="single" w:sz="8" w:space="0" w:color="auto"/>
            </w:tcBorders>
            <w:noWrap/>
            <w:vAlign w:val="bottom"/>
            <w:hideMark/>
          </w:tcPr>
          <w:p w14:paraId="122887A2"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nil"/>
              <w:right w:val="single" w:sz="8" w:space="0" w:color="auto"/>
            </w:tcBorders>
            <w:noWrap/>
            <w:vAlign w:val="center"/>
            <w:hideMark/>
          </w:tcPr>
          <w:p w14:paraId="37E8142A" w14:textId="77777777" w:rsidR="00E212A0" w:rsidRPr="00876C13" w:rsidRDefault="00E212A0" w:rsidP="00876C13">
            <w:pPr>
              <w:rPr>
                <w:rFonts w:eastAsia="Times New Roman"/>
                <w:sz w:val="24"/>
                <w:szCs w:val="24"/>
              </w:rPr>
            </w:pPr>
            <w:r w:rsidRPr="00876C13">
              <w:rPr>
                <w:rFonts w:eastAsia="Times New Roman"/>
                <w:spacing w:val="-1"/>
                <w:sz w:val="24"/>
                <w:szCs w:val="24"/>
              </w:rPr>
              <w:t>priemonių   apipavidalinimo   tvarkos   aprašo   patvirtinimo",</w:t>
            </w:r>
          </w:p>
        </w:tc>
      </w:tr>
      <w:tr w:rsidR="00E212A0" w:rsidRPr="00876C13" w14:paraId="754812FC" w14:textId="77777777" w:rsidTr="00801B5D">
        <w:trPr>
          <w:trHeight w:val="315"/>
        </w:trPr>
        <w:tc>
          <w:tcPr>
            <w:tcW w:w="550" w:type="dxa"/>
            <w:tcBorders>
              <w:top w:val="nil"/>
              <w:left w:val="single" w:sz="8" w:space="0" w:color="auto"/>
              <w:bottom w:val="single" w:sz="8" w:space="0" w:color="auto"/>
              <w:right w:val="single" w:sz="8" w:space="0" w:color="auto"/>
            </w:tcBorders>
            <w:noWrap/>
            <w:vAlign w:val="bottom"/>
            <w:hideMark/>
          </w:tcPr>
          <w:p w14:paraId="6F11A62D"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1992" w:type="dxa"/>
            <w:tcBorders>
              <w:top w:val="nil"/>
              <w:left w:val="nil"/>
              <w:bottom w:val="single" w:sz="8" w:space="0" w:color="auto"/>
              <w:right w:val="single" w:sz="8" w:space="0" w:color="auto"/>
            </w:tcBorders>
            <w:noWrap/>
            <w:vAlign w:val="bottom"/>
            <w:hideMark/>
          </w:tcPr>
          <w:p w14:paraId="1320FE64" w14:textId="77777777" w:rsidR="00E212A0" w:rsidRPr="00876C13" w:rsidRDefault="00E212A0" w:rsidP="00876C13">
            <w:pPr>
              <w:widowControl/>
              <w:autoSpaceDE/>
              <w:autoSpaceDN/>
              <w:adjustRightInd/>
              <w:spacing w:line="360" w:lineRule="auto"/>
              <w:rPr>
                <w:rFonts w:eastAsia="Times New Roman"/>
                <w:sz w:val="24"/>
                <w:szCs w:val="24"/>
                <w14:ligatures w14:val="none"/>
              </w:rPr>
            </w:pPr>
            <w:r w:rsidRPr="00876C13">
              <w:rPr>
                <w:rFonts w:eastAsia="Times New Roman"/>
                <w:sz w:val="24"/>
                <w:szCs w:val="24"/>
                <w14:ligatures w14:val="none"/>
              </w:rPr>
              <w:t> </w:t>
            </w:r>
          </w:p>
        </w:tc>
        <w:tc>
          <w:tcPr>
            <w:tcW w:w="6700" w:type="dxa"/>
            <w:tcBorders>
              <w:top w:val="nil"/>
              <w:left w:val="nil"/>
              <w:bottom w:val="single" w:sz="8" w:space="0" w:color="auto"/>
              <w:right w:val="single" w:sz="8" w:space="0" w:color="auto"/>
            </w:tcBorders>
            <w:noWrap/>
            <w:vAlign w:val="center"/>
            <w:hideMark/>
          </w:tcPr>
          <w:p w14:paraId="73CC077C" w14:textId="77777777" w:rsidR="00E212A0" w:rsidRPr="00876C13" w:rsidRDefault="00E212A0" w:rsidP="00876C13">
            <w:pPr>
              <w:rPr>
                <w:rFonts w:eastAsia="Times New Roman"/>
                <w:sz w:val="24"/>
                <w:szCs w:val="24"/>
              </w:rPr>
            </w:pPr>
            <w:r w:rsidRPr="00876C13">
              <w:rPr>
                <w:rFonts w:eastAsia="Times New Roman"/>
                <w:spacing w:val="-2"/>
                <w:sz w:val="24"/>
                <w:szCs w:val="24"/>
              </w:rPr>
              <w:t>reikalavimus.</w:t>
            </w:r>
          </w:p>
        </w:tc>
      </w:tr>
    </w:tbl>
    <w:p w14:paraId="3AD6449C" w14:textId="49D75A3D" w:rsidR="00E212A0" w:rsidRPr="00876C13" w:rsidRDefault="00876C13" w:rsidP="00876C13">
      <w:pPr>
        <w:shd w:val="clear" w:color="auto" w:fill="FFFFFF"/>
        <w:tabs>
          <w:tab w:val="left" w:pos="1378"/>
        </w:tabs>
        <w:spacing w:before="374" w:line="360" w:lineRule="auto"/>
        <w:ind w:right="14"/>
        <w:jc w:val="both"/>
        <w:rPr>
          <w:sz w:val="24"/>
          <w:szCs w:val="24"/>
        </w:rPr>
      </w:pPr>
      <w:r>
        <w:rPr>
          <w:sz w:val="24"/>
          <w:szCs w:val="24"/>
        </w:rPr>
        <w:tab/>
        <w:t xml:space="preserve">5.9. </w:t>
      </w:r>
      <w:r w:rsidR="00E212A0" w:rsidRPr="00876C13">
        <w:rPr>
          <w:sz w:val="24"/>
          <w:szCs w:val="24"/>
        </w:rPr>
        <w:t>Reikalavimai tiek</w:t>
      </w:r>
      <w:r w:rsidR="00E212A0" w:rsidRPr="00876C13">
        <w:rPr>
          <w:rFonts w:eastAsia="Times New Roman"/>
          <w:sz w:val="24"/>
          <w:szCs w:val="24"/>
        </w:rPr>
        <w:t>ėjo specialistams - vairuotojams: vairuotojai turi elgtis</w:t>
      </w:r>
      <w:r>
        <w:rPr>
          <w:rFonts w:eastAsia="Times New Roman"/>
          <w:sz w:val="24"/>
          <w:szCs w:val="24"/>
        </w:rPr>
        <w:t xml:space="preserve"> </w:t>
      </w:r>
      <w:r w:rsidR="00E212A0" w:rsidRPr="00876C13">
        <w:rPr>
          <w:rFonts w:eastAsia="Times New Roman"/>
          <w:sz w:val="24"/>
          <w:szCs w:val="24"/>
        </w:rPr>
        <w:t>mandagiai ir paslaugiai su keleiviais; vairuotojams draudžiama vairuoti transporto</w:t>
      </w:r>
      <w:r>
        <w:rPr>
          <w:rFonts w:eastAsia="Times New Roman"/>
          <w:sz w:val="24"/>
          <w:szCs w:val="24"/>
        </w:rPr>
        <w:t xml:space="preserve"> </w:t>
      </w:r>
      <w:r w:rsidR="00E212A0" w:rsidRPr="00876C13">
        <w:rPr>
          <w:rFonts w:eastAsia="Times New Roman"/>
          <w:sz w:val="24"/>
          <w:szCs w:val="24"/>
        </w:rPr>
        <w:t>priemones</w:t>
      </w:r>
      <w:r>
        <w:rPr>
          <w:rFonts w:eastAsia="Times New Roman"/>
          <w:sz w:val="24"/>
          <w:szCs w:val="24"/>
        </w:rPr>
        <w:t xml:space="preserve"> </w:t>
      </w:r>
      <w:r w:rsidR="00E212A0" w:rsidRPr="00876C13">
        <w:rPr>
          <w:rFonts w:eastAsia="Times New Roman"/>
          <w:sz w:val="24"/>
          <w:szCs w:val="24"/>
        </w:rPr>
        <w:t>neblaiviems, apsvaigusiems nuo narkotinių ar kitų psichotropinių medžiagų,</w:t>
      </w:r>
      <w:r>
        <w:rPr>
          <w:rFonts w:eastAsia="Times New Roman"/>
          <w:sz w:val="24"/>
          <w:szCs w:val="24"/>
        </w:rPr>
        <w:t xml:space="preserve"> </w:t>
      </w:r>
      <w:r w:rsidR="00E212A0" w:rsidRPr="00876C13">
        <w:rPr>
          <w:rFonts w:eastAsia="Times New Roman"/>
          <w:sz w:val="24"/>
          <w:szCs w:val="24"/>
        </w:rPr>
        <w:t>rūkyti autobuse, vežti</w:t>
      </w:r>
      <w:r>
        <w:rPr>
          <w:rFonts w:eastAsia="Times New Roman"/>
          <w:sz w:val="24"/>
          <w:szCs w:val="24"/>
        </w:rPr>
        <w:t xml:space="preserve"> </w:t>
      </w:r>
      <w:r w:rsidR="00E212A0" w:rsidRPr="00876C13">
        <w:rPr>
          <w:rFonts w:eastAsia="Times New Roman"/>
          <w:sz w:val="24"/>
          <w:szCs w:val="24"/>
        </w:rPr>
        <w:t>keleivius be bilieto.</w:t>
      </w:r>
    </w:p>
    <w:p w14:paraId="42277DC7" w14:textId="77777777" w:rsidR="00876C13" w:rsidRDefault="00876C13" w:rsidP="00876C13">
      <w:pPr>
        <w:shd w:val="clear" w:color="auto" w:fill="FFFFFF"/>
        <w:tabs>
          <w:tab w:val="left" w:pos="1238"/>
        </w:tabs>
        <w:spacing w:line="360" w:lineRule="auto"/>
        <w:jc w:val="both"/>
        <w:rPr>
          <w:sz w:val="24"/>
          <w:szCs w:val="24"/>
        </w:rPr>
      </w:pPr>
      <w:r>
        <w:rPr>
          <w:spacing w:val="-8"/>
          <w:sz w:val="24"/>
          <w:szCs w:val="24"/>
        </w:rPr>
        <w:tab/>
        <w:t xml:space="preserve">5.10. </w:t>
      </w:r>
      <w:r w:rsidR="00E212A0" w:rsidRPr="00876C13">
        <w:rPr>
          <w:spacing w:val="-1"/>
          <w:sz w:val="24"/>
          <w:szCs w:val="24"/>
        </w:rPr>
        <w:t>Papildomi aplinkosauginiai reikalavimai:</w:t>
      </w:r>
    </w:p>
    <w:p w14:paraId="5BFB5751" w14:textId="77777777" w:rsidR="00876C13" w:rsidRDefault="00876C13" w:rsidP="00876C13">
      <w:pPr>
        <w:shd w:val="clear" w:color="auto" w:fill="FFFFFF"/>
        <w:tabs>
          <w:tab w:val="left" w:pos="1238"/>
        </w:tabs>
        <w:spacing w:line="360" w:lineRule="auto"/>
        <w:jc w:val="both"/>
        <w:rPr>
          <w:sz w:val="24"/>
          <w:szCs w:val="24"/>
        </w:rPr>
      </w:pPr>
      <w:r>
        <w:rPr>
          <w:sz w:val="24"/>
          <w:szCs w:val="24"/>
        </w:rPr>
        <w:tab/>
        <w:t xml:space="preserve">5.10.1. </w:t>
      </w:r>
      <w:r w:rsidR="00E212A0" w:rsidRPr="00876C13">
        <w:rPr>
          <w:sz w:val="24"/>
          <w:szCs w:val="24"/>
        </w:rPr>
        <w:t>Paslaug</w:t>
      </w:r>
      <w:r w:rsidR="00E212A0" w:rsidRPr="00876C13">
        <w:rPr>
          <w:rFonts w:eastAsia="Times New Roman"/>
          <w:sz w:val="24"/>
          <w:szCs w:val="24"/>
        </w:rPr>
        <w:t>ų teikime dalyvaujantys vairuotojai turi būti apmokyti eksploatuoti ir vairuoti ekonomiškai;</w:t>
      </w:r>
    </w:p>
    <w:p w14:paraId="69B84C3A" w14:textId="3B3CA2D6" w:rsidR="00E212A0" w:rsidRPr="00876C13" w:rsidRDefault="00876C13" w:rsidP="00876C13">
      <w:pPr>
        <w:shd w:val="clear" w:color="auto" w:fill="FFFFFF"/>
        <w:tabs>
          <w:tab w:val="left" w:pos="1238"/>
        </w:tabs>
        <w:spacing w:line="360" w:lineRule="auto"/>
        <w:jc w:val="both"/>
        <w:rPr>
          <w:sz w:val="24"/>
          <w:szCs w:val="24"/>
        </w:rPr>
      </w:pPr>
      <w:r>
        <w:rPr>
          <w:sz w:val="24"/>
          <w:szCs w:val="24"/>
        </w:rPr>
        <w:tab/>
        <w:t xml:space="preserve">5.10.2. </w:t>
      </w:r>
      <w:r w:rsidR="00E212A0" w:rsidRPr="00876C13">
        <w:rPr>
          <w:sz w:val="24"/>
          <w:szCs w:val="24"/>
        </w:rPr>
        <w:t>Ve</w:t>
      </w:r>
      <w:r w:rsidR="00E212A0" w:rsidRPr="00876C13">
        <w:rPr>
          <w:rFonts w:eastAsia="Times New Roman"/>
          <w:sz w:val="24"/>
          <w:szCs w:val="24"/>
        </w:rPr>
        <w:t>žėjas turi būti įsipareigojęs tinkamai saugoti, rinkti, utilizuoti panaudotas eksploatacines medžiagas, dėl jų šalinimo turi būti sudaręs sutartis su tokias paslaugas teikiančiais asmenimis.</w:t>
      </w:r>
    </w:p>
    <w:p w14:paraId="54487A06" w14:textId="77777777" w:rsidR="003E7FBA" w:rsidRDefault="00876C13" w:rsidP="003E7FBA">
      <w:pPr>
        <w:shd w:val="clear" w:color="auto" w:fill="FFFFFF"/>
        <w:tabs>
          <w:tab w:val="left" w:pos="1238"/>
        </w:tabs>
        <w:spacing w:line="360" w:lineRule="auto"/>
        <w:ind w:left="10" w:right="14"/>
        <w:jc w:val="both"/>
        <w:rPr>
          <w:rFonts w:eastAsia="Times New Roman"/>
          <w:sz w:val="24"/>
          <w:szCs w:val="24"/>
        </w:rPr>
      </w:pPr>
      <w:r>
        <w:rPr>
          <w:spacing w:val="-8"/>
          <w:sz w:val="24"/>
          <w:szCs w:val="24"/>
        </w:rPr>
        <w:tab/>
        <w:t xml:space="preserve">5.11. </w:t>
      </w:r>
      <w:r>
        <w:rPr>
          <w:spacing w:val="-2"/>
          <w:sz w:val="24"/>
          <w:szCs w:val="24"/>
        </w:rPr>
        <w:t>Vežėjas</w:t>
      </w:r>
      <w:r w:rsidR="00E212A0" w:rsidRPr="00876C13">
        <w:rPr>
          <w:rFonts w:eastAsia="Times New Roman"/>
          <w:spacing w:val="-2"/>
          <w:sz w:val="24"/>
          <w:szCs w:val="24"/>
        </w:rPr>
        <w:t xml:space="preserve"> turi teisę transporto priemonėse naudoti reklamos priemones, tik gavęs</w:t>
      </w:r>
      <w:r w:rsidR="00E212A0" w:rsidRPr="00876C13">
        <w:rPr>
          <w:rFonts w:eastAsia="Times New Roman"/>
          <w:spacing w:val="-2"/>
          <w:sz w:val="24"/>
          <w:szCs w:val="24"/>
        </w:rPr>
        <w:br/>
      </w:r>
      <w:r w:rsidR="00E212A0" w:rsidRPr="00876C13">
        <w:rPr>
          <w:rFonts w:eastAsia="Times New Roman"/>
          <w:sz w:val="24"/>
          <w:szCs w:val="24"/>
        </w:rPr>
        <w:t>išankstinį rašytinį perkančiosios organizacijos sutikimą</w:t>
      </w:r>
      <w:r w:rsidR="006D6553">
        <w:rPr>
          <w:rFonts w:eastAsia="Times New Roman"/>
          <w:sz w:val="24"/>
          <w:szCs w:val="24"/>
        </w:rPr>
        <w:t>.</w:t>
      </w:r>
    </w:p>
    <w:p w14:paraId="2D808742" w14:textId="77777777" w:rsidR="003E7FBA" w:rsidRDefault="003E7FBA" w:rsidP="003E7FBA">
      <w:pPr>
        <w:shd w:val="clear" w:color="auto" w:fill="FFFFFF"/>
        <w:tabs>
          <w:tab w:val="left" w:pos="1238"/>
        </w:tabs>
        <w:spacing w:line="360" w:lineRule="auto"/>
        <w:ind w:left="10" w:right="14"/>
        <w:jc w:val="both"/>
        <w:rPr>
          <w:rFonts w:eastAsia="Times New Roman"/>
          <w:sz w:val="24"/>
          <w:szCs w:val="24"/>
        </w:rPr>
      </w:pPr>
    </w:p>
    <w:p w14:paraId="753B6168" w14:textId="59AC1AFE" w:rsidR="003E7FBA" w:rsidRPr="003E7FBA" w:rsidRDefault="003E7FBA" w:rsidP="003E7FBA">
      <w:pPr>
        <w:shd w:val="clear" w:color="auto" w:fill="FFFFFF"/>
        <w:tabs>
          <w:tab w:val="left" w:pos="1238"/>
        </w:tabs>
        <w:spacing w:line="360" w:lineRule="auto"/>
        <w:ind w:left="10" w:right="14"/>
        <w:jc w:val="both"/>
        <w:rPr>
          <w:rFonts w:eastAsia="Times New Roman"/>
          <w:b/>
          <w:bCs/>
          <w:sz w:val="24"/>
          <w:szCs w:val="24"/>
        </w:rPr>
      </w:pPr>
      <w:r>
        <w:rPr>
          <w:rFonts w:eastAsia="Times New Roman"/>
          <w:sz w:val="24"/>
          <w:szCs w:val="24"/>
        </w:rPr>
        <w:tab/>
      </w:r>
      <w:r w:rsidRPr="003E7FBA">
        <w:rPr>
          <w:rFonts w:eastAsia="Times New Roman"/>
          <w:b/>
          <w:bCs/>
          <w:sz w:val="24"/>
          <w:szCs w:val="24"/>
        </w:rPr>
        <w:t>VI. Kitos sąlygos.</w:t>
      </w:r>
    </w:p>
    <w:p w14:paraId="706847E6" w14:textId="2FC2A7CC" w:rsidR="003E7FBA" w:rsidRPr="003E7FBA" w:rsidRDefault="003E7FBA" w:rsidP="003E7FBA">
      <w:pPr>
        <w:shd w:val="clear" w:color="auto" w:fill="FFFFFF"/>
        <w:tabs>
          <w:tab w:val="left" w:pos="1238"/>
        </w:tabs>
        <w:spacing w:line="360" w:lineRule="auto"/>
        <w:ind w:left="10" w:right="14"/>
        <w:jc w:val="both"/>
        <w:rPr>
          <w:rFonts w:eastAsia="Times New Roman"/>
          <w:sz w:val="24"/>
          <w:szCs w:val="24"/>
        </w:rPr>
      </w:pPr>
      <w:r>
        <w:rPr>
          <w:rFonts w:eastAsia="Times New Roman"/>
          <w:sz w:val="24"/>
          <w:szCs w:val="24"/>
        </w:rPr>
        <w:tab/>
        <w:t xml:space="preserve">6.1. </w:t>
      </w:r>
      <w:r>
        <w:rPr>
          <w:rFonts w:eastAsia="Times New Roman"/>
          <w:color w:val="000000"/>
          <w:sz w:val="24"/>
          <w:szCs w:val="24"/>
          <w14:ligatures w14:val="none"/>
        </w:rPr>
        <w:t>Pirkime</w:t>
      </w:r>
      <w:r w:rsidRPr="003E7FBA">
        <w:rPr>
          <w:rFonts w:eastAsia="Times New Roman"/>
          <w:color w:val="000000"/>
          <w:sz w:val="24"/>
          <w:szCs w:val="24"/>
          <w14:ligatures w14:val="none"/>
        </w:rPr>
        <w:t xml:space="preserve"> netaikoma nulinė rida. </w:t>
      </w:r>
      <w:r w:rsidRPr="003E7FBA">
        <w:rPr>
          <w:sz w:val="24"/>
          <w:szCs w:val="24"/>
        </w:rPr>
        <w:t>Užsakovas nedengs išlaidų, susidariusių</w:t>
      </w:r>
      <w:r>
        <w:rPr>
          <w:sz w:val="24"/>
          <w:szCs w:val="24"/>
        </w:rPr>
        <w:t xml:space="preserve"> </w:t>
      </w:r>
      <w:r w:rsidRPr="003E7FBA">
        <w:rPr>
          <w:sz w:val="24"/>
          <w:szCs w:val="24"/>
        </w:rPr>
        <w:t>reguliariam susisiekimo maršrutui pradėti ir baigti, t. y. ridos autobusui važiuojant iš garažo</w:t>
      </w:r>
      <w:r>
        <w:rPr>
          <w:sz w:val="24"/>
          <w:szCs w:val="24"/>
        </w:rPr>
        <w:t xml:space="preserve"> </w:t>
      </w:r>
      <w:r w:rsidRPr="003E7FBA">
        <w:rPr>
          <w:sz w:val="24"/>
          <w:szCs w:val="24"/>
        </w:rPr>
        <w:t>(stovėjimo vietos) į maršruto pradžią prieš pradedant darbą maršrute, o darbą maršrute baigus –</w:t>
      </w:r>
      <w:r>
        <w:rPr>
          <w:sz w:val="24"/>
          <w:szCs w:val="24"/>
        </w:rPr>
        <w:t xml:space="preserve"> </w:t>
      </w:r>
      <w:r w:rsidRPr="003E7FBA">
        <w:rPr>
          <w:sz w:val="24"/>
          <w:szCs w:val="24"/>
        </w:rPr>
        <w:t>grįžtant iš maršruto galinio punkto į garažą (stovėjimo vietą) (nulinė rida).</w:t>
      </w:r>
    </w:p>
    <w:p w14:paraId="6C87B0B5" w14:textId="6B9B3EF0" w:rsidR="003E7FBA" w:rsidRPr="003E7FBA" w:rsidRDefault="003E7FBA" w:rsidP="003E7FBA">
      <w:pPr>
        <w:shd w:val="clear" w:color="auto" w:fill="FFFFFF"/>
        <w:tabs>
          <w:tab w:val="left" w:pos="1238"/>
        </w:tabs>
        <w:spacing w:line="360" w:lineRule="auto"/>
        <w:ind w:left="10" w:right="14"/>
        <w:jc w:val="both"/>
        <w:rPr>
          <w:rFonts w:eastAsia="Times New Roman"/>
          <w:sz w:val="24"/>
          <w:szCs w:val="24"/>
        </w:rPr>
        <w:sectPr w:rsidR="003E7FBA" w:rsidRPr="003E7FBA" w:rsidSect="00E212A0">
          <w:type w:val="continuous"/>
          <w:pgSz w:w="11909" w:h="16834"/>
          <w:pgMar w:top="1274" w:right="557" w:bottom="360" w:left="1709" w:header="567" w:footer="567" w:gutter="0"/>
          <w:cols w:space="60"/>
          <w:noEndnote/>
        </w:sectPr>
      </w:pPr>
      <w:r>
        <w:rPr>
          <w:rFonts w:eastAsia="Times New Roman"/>
          <w:sz w:val="24"/>
          <w:szCs w:val="24"/>
        </w:rPr>
        <w:tab/>
      </w:r>
    </w:p>
    <w:p w14:paraId="457F2257" w14:textId="77777777" w:rsidR="007C01F3" w:rsidRDefault="007C01F3"/>
    <w:sectPr w:rsidR="007C01F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C5532"/>
    <w:multiLevelType w:val="singleLevel"/>
    <w:tmpl w:val="5D02A29A"/>
    <w:lvl w:ilvl="0">
      <w:start w:val="14"/>
      <w:numFmt w:val="decimal"/>
      <w:lvlText w:val="%1."/>
      <w:legacy w:legacy="1" w:legacySpace="0" w:legacyIndent="369"/>
      <w:lvlJc w:val="left"/>
      <w:rPr>
        <w:rFonts w:ascii="Arial" w:hAnsi="Arial" w:cs="Arial" w:hint="default"/>
      </w:rPr>
    </w:lvl>
  </w:abstractNum>
  <w:abstractNum w:abstractNumId="1" w15:restartNumberingAfterBreak="0">
    <w:nsid w:val="2729141B"/>
    <w:multiLevelType w:val="multilevel"/>
    <w:tmpl w:val="EA02CF24"/>
    <w:lvl w:ilvl="0">
      <w:start w:val="8"/>
      <w:numFmt w:val="decimal"/>
      <w:lvlText w:val="%1"/>
      <w:lvlJc w:val="left"/>
      <w:pPr>
        <w:ind w:left="360" w:hanging="360"/>
      </w:pPr>
      <w:rPr>
        <w:rFonts w:ascii="Arial" w:hAnsi="Arial" w:cs="Arial" w:hint="default"/>
        <w:sz w:val="24"/>
      </w:rPr>
    </w:lvl>
    <w:lvl w:ilvl="1">
      <w:start w:val="2"/>
      <w:numFmt w:val="decimal"/>
      <w:lvlText w:val="%1.%2"/>
      <w:lvlJc w:val="left"/>
      <w:pPr>
        <w:ind w:left="1229" w:hanging="360"/>
      </w:pPr>
      <w:rPr>
        <w:rFonts w:ascii="Arial" w:hAnsi="Arial" w:cs="Arial" w:hint="default"/>
        <w:sz w:val="24"/>
      </w:rPr>
    </w:lvl>
    <w:lvl w:ilvl="2">
      <w:start w:val="1"/>
      <w:numFmt w:val="decimal"/>
      <w:lvlText w:val="%1.%2.%3"/>
      <w:lvlJc w:val="left"/>
      <w:pPr>
        <w:ind w:left="2458" w:hanging="720"/>
      </w:pPr>
      <w:rPr>
        <w:rFonts w:ascii="Arial" w:hAnsi="Arial" w:cs="Arial" w:hint="default"/>
        <w:sz w:val="24"/>
      </w:rPr>
    </w:lvl>
    <w:lvl w:ilvl="3">
      <w:start w:val="1"/>
      <w:numFmt w:val="decimal"/>
      <w:lvlText w:val="%1.%2.%3.%4"/>
      <w:lvlJc w:val="left"/>
      <w:pPr>
        <w:ind w:left="3327" w:hanging="720"/>
      </w:pPr>
      <w:rPr>
        <w:rFonts w:ascii="Arial" w:hAnsi="Arial" w:cs="Arial" w:hint="default"/>
        <w:sz w:val="24"/>
      </w:rPr>
    </w:lvl>
    <w:lvl w:ilvl="4">
      <w:start w:val="1"/>
      <w:numFmt w:val="decimal"/>
      <w:lvlText w:val="%1.%2.%3.%4.%5"/>
      <w:lvlJc w:val="left"/>
      <w:pPr>
        <w:ind w:left="4556" w:hanging="1080"/>
      </w:pPr>
      <w:rPr>
        <w:rFonts w:ascii="Arial" w:hAnsi="Arial" w:cs="Arial" w:hint="default"/>
        <w:sz w:val="24"/>
      </w:rPr>
    </w:lvl>
    <w:lvl w:ilvl="5">
      <w:start w:val="1"/>
      <w:numFmt w:val="decimal"/>
      <w:lvlText w:val="%1.%2.%3.%4.%5.%6"/>
      <w:lvlJc w:val="left"/>
      <w:pPr>
        <w:ind w:left="5425" w:hanging="1080"/>
      </w:pPr>
      <w:rPr>
        <w:rFonts w:ascii="Arial" w:hAnsi="Arial" w:cs="Arial" w:hint="default"/>
        <w:sz w:val="24"/>
      </w:rPr>
    </w:lvl>
    <w:lvl w:ilvl="6">
      <w:start w:val="1"/>
      <w:numFmt w:val="decimal"/>
      <w:lvlText w:val="%1.%2.%3.%4.%5.%6.%7"/>
      <w:lvlJc w:val="left"/>
      <w:pPr>
        <w:ind w:left="6654" w:hanging="1440"/>
      </w:pPr>
      <w:rPr>
        <w:rFonts w:ascii="Arial" w:hAnsi="Arial" w:cs="Arial" w:hint="default"/>
        <w:sz w:val="24"/>
      </w:rPr>
    </w:lvl>
    <w:lvl w:ilvl="7">
      <w:start w:val="1"/>
      <w:numFmt w:val="decimal"/>
      <w:lvlText w:val="%1.%2.%3.%4.%5.%6.%7.%8"/>
      <w:lvlJc w:val="left"/>
      <w:pPr>
        <w:ind w:left="7523" w:hanging="1440"/>
      </w:pPr>
      <w:rPr>
        <w:rFonts w:ascii="Arial" w:hAnsi="Arial" w:cs="Arial" w:hint="default"/>
        <w:sz w:val="24"/>
      </w:rPr>
    </w:lvl>
    <w:lvl w:ilvl="8">
      <w:start w:val="1"/>
      <w:numFmt w:val="decimal"/>
      <w:lvlText w:val="%1.%2.%3.%4.%5.%6.%7.%8.%9"/>
      <w:lvlJc w:val="left"/>
      <w:pPr>
        <w:ind w:left="8752" w:hanging="1800"/>
      </w:pPr>
      <w:rPr>
        <w:rFonts w:ascii="Arial" w:hAnsi="Arial" w:cs="Arial" w:hint="default"/>
        <w:sz w:val="24"/>
      </w:rPr>
    </w:lvl>
  </w:abstractNum>
  <w:abstractNum w:abstractNumId="2" w15:restartNumberingAfterBreak="0">
    <w:nsid w:val="30544077"/>
    <w:multiLevelType w:val="singleLevel"/>
    <w:tmpl w:val="AE520B7A"/>
    <w:lvl w:ilvl="0">
      <w:start w:val="1"/>
      <w:numFmt w:val="decimal"/>
      <w:lvlText w:val="42.%1."/>
      <w:legacy w:legacy="1" w:legacySpace="0" w:legacyIndent="633"/>
      <w:lvlJc w:val="left"/>
      <w:rPr>
        <w:rFonts w:ascii="Arial" w:hAnsi="Arial" w:cs="Arial" w:hint="default"/>
      </w:rPr>
    </w:lvl>
  </w:abstractNum>
  <w:abstractNum w:abstractNumId="3" w15:restartNumberingAfterBreak="0">
    <w:nsid w:val="40680EA5"/>
    <w:multiLevelType w:val="singleLevel"/>
    <w:tmpl w:val="04B60B7A"/>
    <w:lvl w:ilvl="0">
      <w:start w:val="1"/>
      <w:numFmt w:val="decimal"/>
      <w:lvlText w:val="%1."/>
      <w:legacy w:legacy="1" w:legacySpace="0" w:legacyIndent="322"/>
      <w:lvlJc w:val="left"/>
      <w:rPr>
        <w:rFonts w:ascii="Arial" w:hAnsi="Arial" w:cs="Arial" w:hint="default"/>
      </w:rPr>
    </w:lvl>
  </w:abstractNum>
  <w:abstractNum w:abstractNumId="4" w15:restartNumberingAfterBreak="0">
    <w:nsid w:val="5423155E"/>
    <w:multiLevelType w:val="singleLevel"/>
    <w:tmpl w:val="EF38F2B8"/>
    <w:lvl w:ilvl="0">
      <w:start w:val="6"/>
      <w:numFmt w:val="decimal"/>
      <w:lvlText w:val="%1."/>
      <w:legacy w:legacy="1" w:legacySpace="0" w:legacyIndent="255"/>
      <w:lvlJc w:val="left"/>
      <w:rPr>
        <w:rFonts w:ascii="Arial" w:hAnsi="Arial" w:cs="Arial" w:hint="default"/>
      </w:rPr>
    </w:lvl>
  </w:abstractNum>
  <w:abstractNum w:abstractNumId="5" w15:restartNumberingAfterBreak="0">
    <w:nsid w:val="5C0A27ED"/>
    <w:multiLevelType w:val="singleLevel"/>
    <w:tmpl w:val="43100B10"/>
    <w:lvl w:ilvl="0">
      <w:start w:val="16"/>
      <w:numFmt w:val="decimal"/>
      <w:lvlText w:val="%1."/>
      <w:legacy w:legacy="1" w:legacySpace="0" w:legacyIndent="380"/>
      <w:lvlJc w:val="left"/>
      <w:rPr>
        <w:rFonts w:ascii="Arial" w:hAnsi="Arial" w:cs="Arial" w:hint="default"/>
      </w:rPr>
    </w:lvl>
  </w:abstractNum>
  <w:abstractNum w:abstractNumId="6" w15:restartNumberingAfterBreak="0">
    <w:nsid w:val="5E2B6662"/>
    <w:multiLevelType w:val="singleLevel"/>
    <w:tmpl w:val="2728B4D6"/>
    <w:lvl w:ilvl="0">
      <w:start w:val="39"/>
      <w:numFmt w:val="decimal"/>
      <w:lvlText w:val="%1."/>
      <w:legacy w:legacy="1" w:legacySpace="0" w:legacyIndent="489"/>
      <w:lvlJc w:val="left"/>
      <w:rPr>
        <w:rFonts w:ascii="Arial" w:hAnsi="Arial" w:cs="Arial" w:hint="default"/>
      </w:rPr>
    </w:lvl>
  </w:abstractNum>
  <w:abstractNum w:abstractNumId="7" w15:restartNumberingAfterBreak="0">
    <w:nsid w:val="63283E1E"/>
    <w:multiLevelType w:val="singleLevel"/>
    <w:tmpl w:val="7ADA6BA0"/>
    <w:lvl w:ilvl="0">
      <w:start w:val="11"/>
      <w:numFmt w:val="decimal"/>
      <w:lvlText w:val="%1."/>
      <w:legacy w:legacy="1" w:legacySpace="0" w:legacyIndent="398"/>
      <w:lvlJc w:val="left"/>
      <w:rPr>
        <w:rFonts w:ascii="Arial" w:hAnsi="Arial" w:cs="Arial" w:hint="default"/>
      </w:rPr>
    </w:lvl>
  </w:abstractNum>
  <w:abstractNum w:abstractNumId="8" w15:restartNumberingAfterBreak="0">
    <w:nsid w:val="637F4AC8"/>
    <w:multiLevelType w:val="singleLevel"/>
    <w:tmpl w:val="5B7AC3E6"/>
    <w:lvl w:ilvl="0">
      <w:start w:val="28"/>
      <w:numFmt w:val="decimal"/>
      <w:lvlText w:val="%1."/>
      <w:legacy w:legacy="1" w:legacySpace="0" w:legacyIndent="379"/>
      <w:lvlJc w:val="left"/>
      <w:rPr>
        <w:rFonts w:ascii="Arial" w:hAnsi="Arial" w:cs="Arial" w:hint="default"/>
      </w:rPr>
    </w:lvl>
  </w:abstractNum>
  <w:abstractNum w:abstractNumId="9" w15:restartNumberingAfterBreak="0">
    <w:nsid w:val="6D5D4C73"/>
    <w:multiLevelType w:val="singleLevel"/>
    <w:tmpl w:val="2B5A9E4C"/>
    <w:lvl w:ilvl="0">
      <w:start w:val="3"/>
      <w:numFmt w:val="decimal"/>
      <w:lvlText w:val="10.%1."/>
      <w:legacy w:legacy="1" w:legacySpace="0" w:legacyIndent="581"/>
      <w:lvlJc w:val="left"/>
      <w:rPr>
        <w:rFonts w:ascii="Arial" w:hAnsi="Arial" w:cs="Arial" w:hint="default"/>
      </w:rPr>
    </w:lvl>
  </w:abstractNum>
  <w:abstractNum w:abstractNumId="10" w15:restartNumberingAfterBreak="0">
    <w:nsid w:val="6EA04185"/>
    <w:multiLevelType w:val="singleLevel"/>
    <w:tmpl w:val="93FA4AAA"/>
    <w:lvl w:ilvl="0">
      <w:start w:val="8"/>
      <w:numFmt w:val="decimal"/>
      <w:lvlText w:val="%1."/>
      <w:legacy w:legacy="1" w:legacySpace="0" w:legacyIndent="255"/>
      <w:lvlJc w:val="left"/>
      <w:rPr>
        <w:rFonts w:ascii="Arial" w:hAnsi="Arial" w:cs="Arial" w:hint="default"/>
      </w:rPr>
    </w:lvl>
  </w:abstractNum>
  <w:abstractNum w:abstractNumId="11" w15:restartNumberingAfterBreak="0">
    <w:nsid w:val="79CE22AF"/>
    <w:multiLevelType w:val="multilevel"/>
    <w:tmpl w:val="7DB289F4"/>
    <w:lvl w:ilvl="0">
      <w:start w:val="8"/>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1B59B0"/>
    <w:multiLevelType w:val="singleLevel"/>
    <w:tmpl w:val="EBF2268E"/>
    <w:lvl w:ilvl="0">
      <w:start w:val="37"/>
      <w:numFmt w:val="decimal"/>
      <w:lvlText w:val="%1."/>
      <w:legacy w:legacy="1" w:legacySpace="0" w:legacyIndent="399"/>
      <w:lvlJc w:val="left"/>
      <w:rPr>
        <w:rFonts w:ascii="Arial" w:hAnsi="Arial" w:cs="Arial" w:hint="default"/>
      </w:rPr>
    </w:lvl>
  </w:abstractNum>
  <w:num w:numId="1" w16cid:durableId="1419981508">
    <w:abstractNumId w:val="3"/>
  </w:num>
  <w:num w:numId="2" w16cid:durableId="323822660">
    <w:abstractNumId w:val="4"/>
  </w:num>
  <w:num w:numId="3" w16cid:durableId="2047289539">
    <w:abstractNumId w:val="10"/>
  </w:num>
  <w:num w:numId="4" w16cid:durableId="826212855">
    <w:abstractNumId w:val="9"/>
  </w:num>
  <w:num w:numId="5" w16cid:durableId="1098719833">
    <w:abstractNumId w:val="0"/>
  </w:num>
  <w:num w:numId="6" w16cid:durableId="201870259">
    <w:abstractNumId w:val="5"/>
  </w:num>
  <w:num w:numId="7" w16cid:durableId="1972207157">
    <w:abstractNumId w:val="8"/>
  </w:num>
  <w:num w:numId="8" w16cid:durableId="821585021">
    <w:abstractNumId w:val="12"/>
  </w:num>
  <w:num w:numId="9" w16cid:durableId="2121532610">
    <w:abstractNumId w:val="6"/>
  </w:num>
  <w:num w:numId="10" w16cid:durableId="1603031487">
    <w:abstractNumId w:val="2"/>
  </w:num>
  <w:num w:numId="11" w16cid:durableId="406616933">
    <w:abstractNumId w:val="1"/>
  </w:num>
  <w:num w:numId="12" w16cid:durableId="2097364050">
    <w:abstractNumId w:val="9"/>
    <w:lvlOverride w:ilvl="0">
      <w:lvl w:ilvl="0">
        <w:start w:val="5"/>
        <w:numFmt w:val="decimal"/>
        <w:lvlText w:val="10.%1."/>
        <w:legacy w:legacy="1" w:legacySpace="0" w:legacyIndent="581"/>
        <w:lvlJc w:val="left"/>
        <w:rPr>
          <w:rFonts w:ascii="Arial" w:hAnsi="Arial" w:cs="Arial" w:hint="default"/>
        </w:rPr>
      </w:lvl>
    </w:lvlOverride>
  </w:num>
  <w:num w:numId="13" w16cid:durableId="439878553">
    <w:abstractNumId w:val="7"/>
  </w:num>
  <w:num w:numId="14" w16cid:durableId="159390234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2A0"/>
    <w:rsid w:val="000858A1"/>
    <w:rsid w:val="00284898"/>
    <w:rsid w:val="003E4A19"/>
    <w:rsid w:val="003E7FBA"/>
    <w:rsid w:val="00470EC6"/>
    <w:rsid w:val="005705A2"/>
    <w:rsid w:val="005B2546"/>
    <w:rsid w:val="006D6553"/>
    <w:rsid w:val="00710BBF"/>
    <w:rsid w:val="007B0286"/>
    <w:rsid w:val="007C01F3"/>
    <w:rsid w:val="007E245A"/>
    <w:rsid w:val="00876C13"/>
    <w:rsid w:val="008B3302"/>
    <w:rsid w:val="0094066D"/>
    <w:rsid w:val="00B757B4"/>
    <w:rsid w:val="00BD25C9"/>
    <w:rsid w:val="00CA798C"/>
    <w:rsid w:val="00D54320"/>
    <w:rsid w:val="00D60BC3"/>
    <w:rsid w:val="00E212A0"/>
    <w:rsid w:val="00F01426"/>
    <w:rsid w:val="00F450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10073"/>
  <w15:chartTrackingRefBased/>
  <w15:docId w15:val="{68A75C51-F31A-4498-A706-67BB951BD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12A0"/>
    <w:pPr>
      <w:widowControl w:val="0"/>
      <w:autoSpaceDE w:val="0"/>
      <w:autoSpaceDN w:val="0"/>
      <w:adjustRightInd w:val="0"/>
      <w:spacing w:after="0" w:line="240" w:lineRule="auto"/>
    </w:pPr>
    <w:rPr>
      <w:rFonts w:ascii="Times New Roman" w:eastAsiaTheme="minorEastAsia" w:hAnsi="Times New Roman" w:cs="Times New Roman"/>
      <w:kern w:val="0"/>
      <w:sz w:val="20"/>
      <w:szCs w:val="20"/>
      <w:lang w:eastAsia="lt-LT"/>
    </w:rPr>
  </w:style>
  <w:style w:type="paragraph" w:styleId="Antrat1">
    <w:name w:val="heading 1"/>
    <w:basedOn w:val="prastasis"/>
    <w:next w:val="prastasis"/>
    <w:link w:val="Antrat1Diagrama"/>
    <w:uiPriority w:val="9"/>
    <w:qFormat/>
    <w:rsid w:val="00E212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212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212A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212A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212A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212A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12A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12A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12A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12A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212A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212A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212A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212A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212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12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12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12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12A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12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12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12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12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12A0"/>
    <w:rPr>
      <w:i/>
      <w:iCs/>
      <w:color w:val="404040" w:themeColor="text1" w:themeTint="BF"/>
    </w:rPr>
  </w:style>
  <w:style w:type="paragraph" w:styleId="Sraopastraipa">
    <w:name w:val="List Paragraph"/>
    <w:basedOn w:val="prastasis"/>
    <w:uiPriority w:val="34"/>
    <w:qFormat/>
    <w:rsid w:val="00E212A0"/>
    <w:pPr>
      <w:ind w:left="720"/>
      <w:contextualSpacing/>
    </w:pPr>
  </w:style>
  <w:style w:type="character" w:styleId="Rykuspabraukimas">
    <w:name w:val="Intense Emphasis"/>
    <w:basedOn w:val="Numatytasispastraiposriftas"/>
    <w:uiPriority w:val="21"/>
    <w:qFormat/>
    <w:rsid w:val="00E212A0"/>
    <w:rPr>
      <w:i/>
      <w:iCs/>
      <w:color w:val="2F5496" w:themeColor="accent1" w:themeShade="BF"/>
    </w:rPr>
  </w:style>
  <w:style w:type="paragraph" w:styleId="Iskirtacitata">
    <w:name w:val="Intense Quote"/>
    <w:basedOn w:val="prastasis"/>
    <w:next w:val="prastasis"/>
    <w:link w:val="IskirtacitataDiagrama"/>
    <w:uiPriority w:val="30"/>
    <w:qFormat/>
    <w:rsid w:val="00E212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212A0"/>
    <w:rPr>
      <w:i/>
      <w:iCs/>
      <w:color w:val="2F5496" w:themeColor="accent1" w:themeShade="BF"/>
    </w:rPr>
  </w:style>
  <w:style w:type="character" w:styleId="Rykinuoroda">
    <w:name w:val="Intense Reference"/>
    <w:basedOn w:val="Numatytasispastraiposriftas"/>
    <w:uiPriority w:val="32"/>
    <w:qFormat/>
    <w:rsid w:val="00E212A0"/>
    <w:rPr>
      <w:b/>
      <w:bCs/>
      <w:smallCaps/>
      <w:color w:val="2F5496" w:themeColor="accent1" w:themeShade="BF"/>
      <w:spacing w:val="5"/>
    </w:rPr>
  </w:style>
  <w:style w:type="table" w:styleId="Lentelstinklelis">
    <w:name w:val="Table Grid"/>
    <w:basedOn w:val="prastojilentel"/>
    <w:uiPriority w:val="39"/>
    <w:rsid w:val="00E212A0"/>
    <w:pPr>
      <w:spacing w:after="0" w:line="240" w:lineRule="auto"/>
    </w:pPr>
    <w:rPr>
      <w:rFonts w:eastAsiaTheme="minorEastAsia"/>
      <w:sz w:val="24"/>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76C13"/>
    <w:pPr>
      <w:widowControl w:val="0"/>
      <w:autoSpaceDE w:val="0"/>
      <w:autoSpaceDN w:val="0"/>
      <w:adjustRightInd w:val="0"/>
      <w:spacing w:after="0" w:line="240" w:lineRule="auto"/>
    </w:pPr>
    <w:rPr>
      <w:rFonts w:ascii="Times New Roman" w:eastAsiaTheme="minorEastAsia" w:hAnsi="Times New Roman" w:cs="Times New Roman"/>
      <w:kern w:val="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11</Pages>
  <Words>12157</Words>
  <Characters>6930</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rasa_a</cp:lastModifiedBy>
  <cp:revision>7</cp:revision>
  <cp:lastPrinted>2026-05-27T06:47:00Z</cp:lastPrinted>
  <dcterms:created xsi:type="dcterms:W3CDTF">2026-05-28T09:32:00Z</dcterms:created>
  <dcterms:modified xsi:type="dcterms:W3CDTF">2026-06-01T12:43:00Z</dcterms:modified>
</cp:coreProperties>
</file>